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3C" w:rsidRPr="00FE3745" w:rsidRDefault="00FE3745" w:rsidP="00FE3745">
      <w:pPr>
        <w:spacing w:after="0"/>
        <w:ind w:left="120"/>
        <w:jc w:val="center"/>
        <w:sectPr w:rsidR="00966D3C" w:rsidRPr="00FE374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3171456"/>
      <w:r>
        <w:rPr>
          <w:noProof/>
          <w:lang w:val="ru-RU" w:eastAsia="ru-RU"/>
        </w:rPr>
        <w:drawing>
          <wp:inline distT="0" distB="0" distL="0" distR="0" wp14:anchorId="6ED9C75B" wp14:editId="33C1F2AF">
            <wp:extent cx="5940425" cy="9890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66D3C" w:rsidRPr="00875473" w:rsidRDefault="00875473" w:rsidP="00FE3745">
      <w:pPr>
        <w:spacing w:after="0" w:line="264" w:lineRule="auto"/>
        <w:jc w:val="both"/>
        <w:rPr>
          <w:lang w:val="ru-RU"/>
        </w:rPr>
      </w:pPr>
      <w:bookmarkStart w:id="2" w:name="block-63171455"/>
      <w:bookmarkEnd w:id="0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Информатика в среднем общем образовании отражает: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деятельности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как в рамках данной предметной области, так и в смежных с ней областях. Они включают в себя: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дополненной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реальностей.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основанного на понимании роли информатики, информационных и коммуникационных технологий в современном обществе;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  <w:lang w:val="ru-RU"/>
        </w:rPr>
        <w:t>«Цифровая грамотность»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интернет-сервисов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>, информационной безопасности.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  <w:lang w:val="ru-RU"/>
        </w:rPr>
        <w:t>«Теоретические основы информатики»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  <w:lang w:val="ru-RU"/>
        </w:rPr>
        <w:t>«Алгоритмы и программирование</w:t>
      </w:r>
      <w:r w:rsidRPr="00875473">
        <w:rPr>
          <w:rFonts w:ascii="Times New Roman" w:hAnsi="Times New Roman"/>
          <w:color w:val="000000"/>
          <w:sz w:val="28"/>
          <w:lang w:val="ru-RU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875473">
        <w:rPr>
          <w:rFonts w:ascii="Times New Roman" w:hAnsi="Times New Roman"/>
          <w:b/>
          <w:color w:val="000000"/>
          <w:sz w:val="28"/>
          <w:lang w:val="ru-RU"/>
        </w:rPr>
        <w:t>«Информационные технологии»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посвящён вопросам применения информационных технологий, реализованных в прикладных программных продуктах и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интернет-сервисах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>, в том числе в задачах анализа данных, использованию баз данных и электронных таблиц для решения прикладных задач.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bookmarkStart w:id="3" w:name="00eb42d4-8653-4d3e-963c-73e771f3fd24"/>
      <w:r w:rsidRPr="0087547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информатики – 272 часа: в 10 классе – 136 часов (4 часа в неделю), в 11 классе – 136 часов (4 часа в неделю).</w:t>
      </w:r>
      <w:bookmarkEnd w:id="3"/>
    </w:p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bookmarkStart w:id="4" w:name="block-63171457"/>
      <w:bookmarkEnd w:id="2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Операционные системы. Утилиты. Драйверы устройств. </w:t>
      </w:r>
      <w:r w:rsidRPr="00875473">
        <w:rPr>
          <w:rFonts w:ascii="Times New Roman" w:hAnsi="Times New Roman"/>
          <w:color w:val="000000"/>
          <w:sz w:val="28"/>
          <w:lang w:val="ru-RU"/>
        </w:rPr>
        <w:t>Инсталляция и деинсталляция программного обеспечения.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Протоколы стека </w:t>
      </w:r>
      <w:r>
        <w:rPr>
          <w:rFonts w:ascii="Times New Roman" w:hAnsi="Times New Roman"/>
          <w:color w:val="000000"/>
          <w:sz w:val="28"/>
        </w:rPr>
        <w:t>TCP</w:t>
      </w:r>
      <w:r w:rsidRPr="00FE37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IP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875473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875473">
        <w:rPr>
          <w:rFonts w:ascii="Times New Roman" w:hAnsi="Times New Roman"/>
          <w:color w:val="000000"/>
          <w:sz w:val="28"/>
          <w:lang w:val="ru-RU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Геолокационные сервисы реального времени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(например, локация мобильных телефонов, определение загруженности автомагистралей), интернет-торговля, бронирование билетов и гостиниц.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966D3C" w:rsidRPr="00FE3745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Шифрование данных. Симметричные и несимметричные шифры. Шифры простой замены.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Шифр Цезаря. Шифр Виженера. Алгоритм шифрования </w:t>
      </w:r>
      <w:r>
        <w:rPr>
          <w:rFonts w:ascii="Times New Roman" w:hAnsi="Times New Roman"/>
          <w:color w:val="000000"/>
          <w:sz w:val="28"/>
        </w:rPr>
        <w:t>RSA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Информация, данные и знания. Информационные процессы в природе, технике и обществе.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Условие Фано. Построение однозначно декодируемых кодов с помощью дерева. </w:t>
      </w:r>
      <w:r w:rsidRPr="00875473">
        <w:rPr>
          <w:rFonts w:ascii="Times New Roman" w:hAnsi="Times New Roman"/>
          <w:color w:val="000000"/>
          <w:sz w:val="28"/>
          <w:lang w:val="ru-RU"/>
        </w:rPr>
        <w:t>Единицы измерения количества информации. Алфавитный подход к оценке количества информации.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е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-ичной дроби в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десятичную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-ичную.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-ичную. Двоичная, восьмеричная и шестнадцатеричная системы счисления, связь между ними.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875473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Кодирование изображений.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Оценка информационного объёма графических данных при заданных разрешении и глубине кодирования цвета.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Цветовые модели. Векторное кодирование. Форматы графических файлов. Трёхмерная графика. Фрактальная графика.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Кодирование звука.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Алгебра логики. Понятие высказывания. Высказывательные формы (предикаты). Кванторы существования и всеобщности.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Логические элементы в составе компьютера. Триггер.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Сумматор. Многоразрядный сумматор. </w:t>
      </w:r>
      <w:r w:rsidRPr="00875473">
        <w:rPr>
          <w:rFonts w:ascii="Times New Roman" w:hAnsi="Times New Roman"/>
          <w:color w:val="000000"/>
          <w:sz w:val="28"/>
          <w:lang w:val="ru-RU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Алгоритмы и программирование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#). Типы данных: целочисленные, вещественные, символьные, логические.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Ветвления. Сложные условия. </w:t>
      </w:r>
      <w:r w:rsidRPr="00875473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трапеций). Поиск максимума (минимума) функции одной переменной методом половинного деления.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r>
        <w:rPr>
          <w:rFonts w:ascii="Times New Roman" w:hAnsi="Times New Roman"/>
          <w:color w:val="000000"/>
          <w:sz w:val="28"/>
        </w:rPr>
        <w:t>QuickSort</w:t>
      </w:r>
      <w:r w:rsidRPr="00875473">
        <w:rPr>
          <w:rFonts w:ascii="Times New Roman" w:hAnsi="Times New Roman"/>
          <w:color w:val="000000"/>
          <w:sz w:val="28"/>
          <w:lang w:val="ru-RU"/>
        </w:rPr>
        <w:t>). Двоичный поиск в отсортированном массиве.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интернет-сервисы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для обработки и представления данных. Большие данные. Машинное обучение. Интеллектуальный анализ данных.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глобальный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минимумы целевой функции. Решение задач оптимизации с помощью электронных таблиц.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Теоретические подходы к оценке количества информации. Закон аддитивности информации. Формула Хартли. Информация и вероятность. Формула Шеннона.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Алгоритм Хаффмана. Алгоритм </w:t>
      </w:r>
      <w:r>
        <w:rPr>
          <w:rFonts w:ascii="Times New Roman" w:hAnsi="Times New Roman"/>
          <w:color w:val="000000"/>
          <w:sz w:val="28"/>
        </w:rPr>
        <w:t>LZW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875473">
        <w:rPr>
          <w:rFonts w:ascii="Times New Roman" w:hAnsi="Times New Roman"/>
          <w:color w:val="000000"/>
          <w:sz w:val="28"/>
          <w:lang w:val="ru-RU"/>
        </w:rPr>
        <w:t>3.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:rsidR="00966D3C" w:rsidRPr="00FE3745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FE3745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FE3745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875473">
        <w:rPr>
          <w:rFonts w:ascii="Times New Roman" w:hAnsi="Times New Roman"/>
          <w:color w:val="000000"/>
          <w:sz w:val="28"/>
          <w:lang w:val="ru-RU"/>
        </w:rPr>
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FE37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Деревья. Бинарное дерево. </w:t>
      </w:r>
      <w:r w:rsidRPr="00875473">
        <w:rPr>
          <w:rFonts w:ascii="Times New Roman" w:hAnsi="Times New Roman"/>
          <w:color w:val="000000"/>
          <w:sz w:val="28"/>
          <w:lang w:val="ru-RU"/>
        </w:rPr>
        <w:t>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Формализация понятия алгоритма. Машина Тьюринга как универсальная модель вычислений. Тезис Чёрча–Тьюринга.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Поиск простых чисел в заданном диапазоне с помощью алгоритма «решето Эратосфена».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Многоразрядные целые числа, задачи длинной арифметики.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Очереди. Использование очереди для временного хранения данных.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Алгоритмы на графах. Построение минимального остовного дерева взвешенного связного неориентированного графа. Количество различных путей между вершинами ориентированного ациклического графа. Алгоритм Дейкстры.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Обзор языков программирования. Понятие о парадигмах программирования.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Вероятностные модели. Методы Монте-Карло. Имитационное моделирование. Системы массового обслуживания.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Интернет-приложения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875473">
        <w:rPr>
          <w:rFonts w:ascii="Times New Roman" w:hAnsi="Times New Roman"/>
          <w:color w:val="000000"/>
          <w:sz w:val="28"/>
          <w:lang w:val="ru-RU"/>
        </w:rPr>
        <w:t>. Формы на веб-странице.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Размещение веб-сайтов. Услуга хостинга. Загрузка файлов на сайт.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Многослойные изображения. Текстовые слои. Маска слоя. Каналы.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Сохранение выделенной области. </w:t>
      </w:r>
      <w:r w:rsidRPr="00875473">
        <w:rPr>
          <w:rFonts w:ascii="Times New Roman" w:hAnsi="Times New Roman"/>
          <w:color w:val="000000"/>
          <w:sz w:val="28"/>
          <w:lang w:val="ru-RU"/>
        </w:rPr>
        <w:t>Подготовка иллюстраций для веб-сайтов. Анимированные изображения.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Векторная графика. Примитивы. Изменение порядка элементов. Выравнивание, распределение. 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Группировка. Кривые. Форматы векторных рисунков. </w:t>
      </w:r>
      <w:r w:rsidRPr="00875473">
        <w:rPr>
          <w:rFonts w:ascii="Times New Roman" w:hAnsi="Times New Roman"/>
          <w:color w:val="000000"/>
          <w:sz w:val="28"/>
          <w:lang w:val="ru-RU"/>
        </w:rPr>
        <w:t>Использование контуров. Векторизация растровых изображений.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</w:t>
      </w:r>
      <w:r w:rsidRPr="00FE3745">
        <w:rPr>
          <w:rFonts w:ascii="Times New Roman" w:hAnsi="Times New Roman"/>
          <w:color w:val="000000"/>
          <w:sz w:val="28"/>
          <w:lang w:val="ru-RU"/>
        </w:rPr>
        <w:t>Аддитивные технологии (3</w:t>
      </w:r>
      <w:r>
        <w:rPr>
          <w:rFonts w:ascii="Times New Roman" w:hAnsi="Times New Roman"/>
          <w:color w:val="000000"/>
          <w:sz w:val="28"/>
        </w:rPr>
        <w:t>D</w:t>
      </w:r>
      <w:r w:rsidRPr="00FE3745">
        <w:rPr>
          <w:rFonts w:ascii="Times New Roman" w:hAnsi="Times New Roman"/>
          <w:color w:val="000000"/>
          <w:sz w:val="28"/>
          <w:lang w:val="ru-RU"/>
        </w:rPr>
        <w:t xml:space="preserve">-принтеры). </w:t>
      </w:r>
      <w:r w:rsidRPr="00875473">
        <w:rPr>
          <w:rFonts w:ascii="Times New Roman" w:hAnsi="Times New Roman"/>
          <w:color w:val="000000"/>
          <w:sz w:val="28"/>
          <w:lang w:val="ru-RU"/>
        </w:rPr>
        <w:t>Понятие о виртуальной реальности и дополненной реальности.</w:t>
      </w:r>
    </w:p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bookmarkStart w:id="5" w:name="block-63171458"/>
      <w:bookmarkEnd w:id="4"/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ИНФОРМАТИКЕ (УГЛУБЛЁННЫЙ УРОВЕНЬ) НА УРОВНЕ СРЕДНЕГО ОБЩЕГО ОБРАЗОВАНИЯ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за счёт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внутренней мотивации</w:t>
      </w:r>
      <w:r w:rsidRPr="00875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 w:rsidRPr="00875473">
        <w:rPr>
          <w:rFonts w:ascii="Times New Roman" w:hAnsi="Times New Roman"/>
          <w:color w:val="000000"/>
          <w:sz w:val="28"/>
          <w:lang w:val="ru-RU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эмпатии</w:t>
      </w:r>
      <w:r w:rsidRPr="00875473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социальных навыков</w:t>
      </w:r>
      <w:r w:rsidRPr="00875473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явлениях;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 с использованием языковых средств.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оснований, использовать приёмы рефлексии для оценки ситуации, выбора верного решения;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left="120"/>
        <w:jc w:val="both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66D3C" w:rsidRPr="00875473" w:rsidRDefault="00966D3C">
      <w:pPr>
        <w:spacing w:after="0" w:line="264" w:lineRule="auto"/>
        <w:ind w:left="120"/>
        <w:jc w:val="both"/>
        <w:rPr>
          <w:lang w:val="ru-RU"/>
        </w:rPr>
      </w:pP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875473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наличие представлений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интернет-приложений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>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понимание угроз информационной безопасности, использование методов и сре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дств пр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>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работы в сети Интернет;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умение использовать при решении задач свойства позиционной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операции в позиционных системах счисления;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исследовать область истинности высказывания, содержащего переменные, решать несложные логические уравнения и системы уравнений;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одной задачи;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>Python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#), представлениями о базовых типах данных и структурах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</w:t>
      </w: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выявлять данные, которые могут привести к ошибке в работе программы, формулировать предложения по улучшению программного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кода;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оптимального решения, подбор линии тренда, решение задач прогнозирования).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875473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87547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 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строить неравномерные коды, допускающие однозначное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пояснять принципы работы простых алгоритмов сжатия данных;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выигрышную стратегию игры;</w:t>
      </w:r>
      <w:proofErr w:type="gramEnd"/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 xml:space="preserve"> функциональные возможности инструментальных сре</w:t>
      </w:r>
      <w:proofErr w:type="gramStart"/>
      <w:r w:rsidRPr="00875473">
        <w:rPr>
          <w:rFonts w:ascii="Times New Roman" w:hAnsi="Times New Roman"/>
          <w:color w:val="000000"/>
          <w:sz w:val="28"/>
          <w:lang w:val="ru-RU"/>
        </w:rPr>
        <w:t>дств ср</w:t>
      </w:r>
      <w:proofErr w:type="gramEnd"/>
      <w:r w:rsidRPr="00875473">
        <w:rPr>
          <w:rFonts w:ascii="Times New Roman" w:hAnsi="Times New Roman"/>
          <w:color w:val="000000"/>
          <w:sz w:val="28"/>
          <w:lang w:val="ru-RU"/>
        </w:rPr>
        <w:t>еды разработки, умение использовать средства отладки программ в среде программирования, умение документировать программы;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создавать веб-страницы;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lastRenderedPageBreak/>
        <w:t>владение основными сведениями о базах данных, их 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966D3C" w:rsidRPr="00875473" w:rsidRDefault="00875473">
      <w:pPr>
        <w:spacing w:after="0" w:line="264" w:lineRule="auto"/>
        <w:ind w:firstLine="600"/>
        <w:jc w:val="both"/>
        <w:rPr>
          <w:lang w:val="ru-RU"/>
        </w:rPr>
      </w:pPr>
      <w:r w:rsidRPr="00875473">
        <w:rPr>
          <w:rFonts w:ascii="Times New Roman" w:hAnsi="Times New Roman"/>
          <w:color w:val="000000"/>
          <w:sz w:val="28"/>
          <w:lang w:val="ru-RU"/>
        </w:rPr>
        <w:t>понимание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</w:p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bookmarkStart w:id="6" w:name="block-63171459"/>
      <w:bookmarkEnd w:id="5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966D3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966D3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bookmarkStart w:id="7" w:name="block-631714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966D3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работы компьютеров и компьютерных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компьютерные технологии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Системное программное обеспечение. Операционные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Утилиты. Драйверы устройств. Параллельное программирование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Инсталляция и деинсталляция программного обеспечения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 и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000000"/>
                <w:sz w:val="24"/>
              </w:rPr>
              <w:t>Сетевые протоколы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-сети на подсети с помощью масок подсетей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Вредоносные программное обеспечение и методы борьбы с ним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"Антивирусные 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Резервное копирование.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Парольная защита архива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"Шифрование данных"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Двоичное кодирование. Равномерные и неравномерные коды. Декодирование сообщений, записанных с помощью неравномерных кодов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Условие Фано. Построение однозначно декодируемых кодов с помощью дерева. Граф Ал. А. Маркова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количества информации. Алфавитный подход к оценке количества информации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Перевод чисел из одной системы счисления в другую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>Трёхмерная графика. Фрактальная графика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звука.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Оценка информационного объёма звуковых данных при заданных частоте дискретизации и разрядности кодирования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"Дискретизация звуковой информации"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«Построение и анализ таблиц истинности в табличном процессоре»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уравнения и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Полные системы логических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элементы в составе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Микросхемы и технология их производства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Переполнение разрядной сетки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Беззнаковые и знаковые данные. Знаковый бит. Двоичный дополнительный код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Шифрование с помощью побитовой операции «исключающее ИЛИ»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и хранение в памяти компьютера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«Изучение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поразрядного машинного представления целых и вещественных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Этапы решения задач на компьютере. Инструментальные средства: транслятор, отладчик, профилировщик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отладки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Типы переменных в языке программирования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натуральных чисел с использованием циклов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данных, хранящихся в файлах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подпрограмм"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объекты (фракталы).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процедуры и функции. Использование стека для организации рекурсивных вызовов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"Рекурсивные подпрограммы"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«Численное 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дискретизации в вычислительных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разбиение строки на слова по пробельным символам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Генерация слов в заданном алфавите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"Поиск минимального (максимального)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элемента в числовом массиве"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"Быстрая сортировка массива"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поиск в отсортированном массиве. Практическая работа по теме "Двоичный поиск"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"Многостраничные документы"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8754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07"/>
        <w:gridCol w:w="1200"/>
        <w:gridCol w:w="1841"/>
        <w:gridCol w:w="1910"/>
        <w:gridCol w:w="1347"/>
        <w:gridCol w:w="2221"/>
      </w:tblGrid>
      <w:tr w:rsidR="00966D3C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6D3C" w:rsidRDefault="00966D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D3C" w:rsidRDefault="00966D3C"/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000000"/>
                <w:sz w:val="24"/>
              </w:rPr>
              <w:t>JPEG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MP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3)"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"Помехоустойчивые коды"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графов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"Средства искусственного интеллекта"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Тезис Чёрча—Тьюринга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Нормальные алгорифмы Маркова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000000"/>
                <w:sz w:val="24"/>
              </w:rPr>
              <w:t>Невозможность автоматической отладки программ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Поиск простых чисел в заданном диапазоне с помощью алгоритма «решето Эратосфена»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простых чисел в заданном диапазоне"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Многоразрядные целые числа, задачи длинной арифметики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языке. Выделение последовательностей по шаблону. Регулярные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Частотный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Стеки. Анализ правильности скобочного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арифметического выражения, записанного в постфиксной форме"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Очереди. Использование очереди для временного хранения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"Использование очереди"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на графах. Построение минимального остовного дерева взвешенного связного неориентированного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Обход графа в глубину. Обход графа в ширину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Дейкстры.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"Вычисление длины кратчайшего пути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вершинами графа (алгоритм Дейкстры)"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Флойда—Уоршалла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парадигмах программирования. Обзор языков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объектно-ориентированном программировании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и классы. Свойства и методы объектов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"Использование готовых классов в программе"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"Разработка простой программы с использованием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иерархии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Среды быстрой разработки программ. 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программы с графическим интерфейсом"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компьютерно-математического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"Моделирование движения"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Вычисляемые поля в запросах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"Работа с готовой базой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Многотабличные базы данных. Типы связей между таблицами. Внешний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ключ. Целостность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Запросы к многотабличным базам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>SQL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Нереляционные базы данных. Экспертные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серверной и клиентской частях сайта. Технология «клиент — сервер», её достоинства и недостатки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текстовой веб-страницы"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>CSS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веб-странице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данных форм"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веб-сайтов. Услуга хостинга. </w:t>
            </w:r>
            <w:r>
              <w:rPr>
                <w:rFonts w:ascii="Times New Roman" w:hAnsi="Times New Roman"/>
                <w:color w:val="000000"/>
                <w:sz w:val="24"/>
              </w:rPr>
              <w:t>Загрузка файлов на сайт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Кадрирование. Исправление перспективы. Гистограмма. Коррекция уровней, коррекция цвета. Обесцвечивание цветных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>Каналы. Сохранение выделенной области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"Многослойные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иллюстраций для веб-сайтов. Практическая работа по теме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"Анимированные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Векторная графика. Векторизация растровых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"Векторная графика"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"Сеточные модели"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источников освещения. Камеры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"Рендеринг"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виртуальной реальности и дополненной реальности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6D3C" w:rsidRDefault="00966D3C">
            <w:pPr>
              <w:spacing w:after="0"/>
              <w:ind w:left="135"/>
            </w:pPr>
          </w:p>
        </w:tc>
      </w:tr>
      <w:tr w:rsidR="00966D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5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6D3C" w:rsidRDefault="00966D3C"/>
        </w:tc>
      </w:tr>
    </w:tbl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Default="00966D3C">
      <w:pPr>
        <w:sectPr w:rsidR="00966D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before="199" w:after="199"/>
        <w:ind w:left="120"/>
        <w:rPr>
          <w:lang w:val="ru-RU"/>
        </w:rPr>
      </w:pPr>
      <w:bookmarkStart w:id="8" w:name="block-63171461"/>
      <w:bookmarkEnd w:id="7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ЕГЭ ПО ИНФОРМАТИКЕ ТРЕБОВАНИЯ К РЕЗУЛЬТАТАМ ОСВОЕНИЯ ОСНОВНОЙ ОБРАЗОВАТЕЛЬНОЙ ПРОГРАММЫ СРЕДНЕГО ОБЩЕГО ОБРАЗОВАНИЯ</w:t>
      </w:r>
    </w:p>
    <w:p w:rsidR="00966D3C" w:rsidRPr="00875473" w:rsidRDefault="00966D3C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130"/>
            </w:pPr>
            <w:r w:rsidRPr="00875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/>
              <w:ind w:left="130"/>
              <w:rPr>
                <w:lang w:val="ru-RU"/>
              </w:rPr>
            </w:pPr>
            <w:r w:rsidRPr="00875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966D3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223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Знать (понимать)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Наличие представлений о базовых принципах организации и функционирования компьютерных сетей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основных принципов дискретизации различных видов информации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Знание функциональные возможности инструментальных сре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дств ср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еды разработки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сведениями о базах данных, их структуре, средствах создания и работы с ними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966D3C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Уметь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  <w:proofErr w:type="gramEnd"/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определять информационный объём текстовых, графических и звуковых данных при заданных параметрах дискретизации.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строить код, обеспечивающий наименьшую возможную среднюю длину сообщения при известной частоте символов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</w:t>
            </w:r>
            <w:proofErr w:type="gramEnd"/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</w:t>
            </w:r>
            <w:proofErr w:type="gramEnd"/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универсальным языком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, С++, С#),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формулировать предложения по улучшению программного кода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умение использовать средства отладки программ в среде программирования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электронные таблицы для анализа, представления и обработки данных (включая выбор оптимального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решения, подбор линии тренда, решение задач прогнозирования); умение использовать табличные (реляционные) базы данных и справочные системы</w:t>
            </w:r>
          </w:p>
        </w:tc>
      </w:tr>
      <w:tr w:rsidR="00966D3C" w:rsidRPr="00FE3745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2.14</w:t>
            </w:r>
          </w:p>
        </w:tc>
        <w:tc>
          <w:tcPr>
            <w:tcW w:w="11573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</w:t>
            </w:r>
          </w:p>
        </w:tc>
      </w:tr>
    </w:tbl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before="199" w:after="199"/>
        <w:ind w:left="120"/>
        <w:rPr>
          <w:lang w:val="ru-RU"/>
        </w:rPr>
      </w:pPr>
      <w:bookmarkStart w:id="9" w:name="block-63171463"/>
      <w:bookmarkEnd w:id="8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ЕГЭ ПО ИНФОРМАТИКЕ</w:t>
      </w:r>
    </w:p>
    <w:p w:rsidR="00966D3C" w:rsidRPr="00875473" w:rsidRDefault="00966D3C">
      <w:pPr>
        <w:spacing w:after="0"/>
        <w:ind w:left="120"/>
        <w:rPr>
          <w:lang w:val="ru-RU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2"/>
        <w:gridCol w:w="8407"/>
      </w:tblGrid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243"/>
            </w:pPr>
            <w:r w:rsidRPr="00875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тенденции развития компьютерных технологий. Параллельные вычисления. Многопроцессорные системы. Распределённые вычислительные системы и обработка больших данных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Протоколы стека </w:t>
            </w:r>
            <w:r>
              <w:rPr>
                <w:rFonts w:ascii="Times New Roman" w:hAnsi="Times New Roman"/>
                <w:color w:val="000000"/>
                <w:sz w:val="24"/>
              </w:rPr>
              <w:t>TCP</w:t>
            </w: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доменных имён. 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-сети на подсети с помощью масок подсетей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Файловая система. Поиск в файловой системе.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передачи данных. Зависимость времени передачи от информационного объёма данных и характеристик канала связи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Шифрование данных. Симметричные и несимметричные шифры. Шифры простой замены. Шифр Цезаря. </w:t>
            </w:r>
            <w:r>
              <w:rPr>
                <w:rFonts w:ascii="Times New Roman" w:hAnsi="Times New Roman"/>
                <w:color w:val="000000"/>
                <w:sz w:val="24"/>
              </w:rPr>
              <w:t>Шифр Виженера. Алгоритм шифрования RSA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Коды, позволяющие обнаруживать и исправлять ошибки, возникающие при передаче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Расстояние Хэмминга. Кодирование с повторением битов. Коды Хэмминга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Двоичное кодирование. Равномерные и неравномерные коды. Декодирование сообщений, записанных с помощью неравномерных кодов.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Фано. Построение однозначно декодируемых кодов с помощью дерева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Теоретические подходы к оценке количества информации. Единицы измерения количества информации. Алфавитный подход к оценке количества информации. Закон аддитивности информации. Формула Хартли. Информация и вероятность. Формула Шеннона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счисления в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дроби в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десятичную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Перевод конечной десятичной дроби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Двоичная, восьмеричная и шестнадцатеричная системы счисления, связь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Троичная уравновешенная система счисления. Двоично-десятичная система счисления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-8. Определение информационного объёма текстовых сообщений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изображений.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Оценка информационного объёма графических данных при заданных разрешении и глубине кодирования цвета.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Цветовые модели. Кодирование звука.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Оценка информационного объёма звуковых данных при заданных частоте дискретизации и разрядности кодирования</w:t>
            </w:r>
            <w:proofErr w:type="gramEnd"/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Алгебра логики. Понятие высказывания. Высказывательные формы (предикаты). Кванторы существования и всеобщности.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операции. Таблицы истинности. Логические выражения. Логические тождества. Логические операции и операции над множествами.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логики. Эквивалентные преобразования логических выражений. Логические уравнения и системы уравнений.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Канонические формы логических выражений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Совершенные дизъюнктивные конъюнктивные нормальные формы, алгоритмы их построения по таблице истинности</w:t>
            </w:r>
          </w:p>
        </w:tc>
      </w:tr>
      <w:tr w:rsidR="00966D3C" w:rsidRPr="00875473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элементы в составе компьютера. Триггер. </w:t>
            </w: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Сумматор. Многоразрядный сумматор.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схем на логических элементах по заданному логическому выражению. Запись логического выражения по логической схеме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моделирование. Цели моделирования. Адекватность модели моделируемому объекту или процессу. Формализация прикладных задач. 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таблицы, графики).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      </w:r>
          </w:p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Побитовые логические операции. Логический, арифметический и циклический сдвиги.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Шифрование с помощью побитовой операции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«исключающее ИЛИ»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операций с вещественными числами, накопление ошибок при вычислениях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Графы. Основные понятия.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Деревья. Бинарное дерево.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поиска. Способы обхода дерева. Представление арифметических выражений в виде дерева. Использование графов и деревьев при описании объектов и процессов окружающего мира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Дискретные игры двух игроков с полной информацией. Построение дерева перебора вариантов, описание стратегии игры в табличной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Выигрышные и проигрышные позиции. Выигрышные стратегии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искусственного интеллекта. Идентификация и поиск изображений, распознавание лиц. Использование методов искусственного интеллекта в обучающих системах. Использование методов искусственного интеллекта в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 вещей. Нейронные сети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Формализация понятия алгоритма. Машина Тьюринга как универсальная модель вычислений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числа в виде набора простых сомножителей. Алгоритм быстрого возведения в степень. Поиск простых чисел в заданном диапазоне с помощью алгоритма «решето Эратосфена»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Многоразрядные целые числа, задачи длинной арифметики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#). Типы данных: целочисленные, вещественные, символьные, логические. </w:t>
            </w:r>
            <w:r w:rsidRPr="00FE37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Ветвления. Сложные условия.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Циклы с условием. Циклы по переменной. 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Разбиение задачи на подзадачи. Подпрограммы (процедуры и функции). 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стандартной библиотеки языка программирования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Рекурсия. Рекурсивные процедуры и функции. Использование стека для организации рекурсивных вызовов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Численные методы. Точное и приближённое решения задачи. Численное решение уравнений с помощью подбора параметра.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трапеций). </w:t>
            </w:r>
            <w:r>
              <w:rPr>
                <w:rFonts w:ascii="Times New Roman" w:hAnsi="Times New Roman"/>
                <w:color w:val="000000"/>
                <w:sz w:val="24"/>
              </w:rPr>
              <w:t>Поиск максимума (минимума) функции одной переменной методом половинного деления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 Алгоритмы работы с элементами массива с однократным просмотром массива. 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). Двоичный поиск в отсортированном массиве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Стеки. Анализ правильности скобочного выражения. Вычисление арифметического выражения, записанного в постфиксной форме.</w:t>
            </w:r>
          </w:p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Очереди. Использование очереди для временного хранения данных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на графах. Построение минимального остовного дерева взвешенного связного неориентированного графа. Количество различных путей между вершинами ориентированного ациклического графа. Алгоритм Дейкстры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Динамическое программирование как метод решения задач с сохранением промежуточных результатов. Задачи, решаемые с помощью динамического программирования: вычисление рекурсивных функций, подсчёт количества вариантов, задачи оптимизации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3.17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</w:t>
            </w:r>
            <w:r>
              <w:rPr>
                <w:rFonts w:ascii="Times New Roman" w:hAnsi="Times New Roman"/>
                <w:color w:val="000000"/>
                <w:sz w:val="24"/>
              </w:rPr>
              <w:t>Инкапсуляция, наследование, полиморфизм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12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результатов. Программные средства и </w:t>
            </w:r>
            <w:proofErr w:type="gramStart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Интернет-сервисы</w:t>
            </w:r>
            <w:proofErr w:type="gramEnd"/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обработки и представления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данные. Машинное обучение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</w:t>
            </w: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Построение столбчатых, линейчатых и круговых диаграмм. Построение графиков функций. Подбор линии тренда, решение задач прогнозирования. Решение задач оптимизации с помощью электронных таблиц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Обработка результатов эксперимента. Метод наименьших квадратов. Оценка числовых параметров моделируемых объектов и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Восстановление зависимостей по результатам эксперимента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Вероятностные модели. Методы Монте-Карло. Имитационное моделирование. Системы массового обслуживания</w:t>
            </w:r>
          </w:p>
        </w:tc>
      </w:tr>
      <w:tr w:rsidR="00966D3C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36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      </w:r>
          </w:p>
          <w:p w:rsidR="00966D3C" w:rsidRDefault="00875473">
            <w:pPr>
              <w:spacing w:after="0" w:line="336" w:lineRule="auto"/>
              <w:ind w:left="336"/>
              <w:jc w:val="both"/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Многотабличные базы данных. Типы связей между таблицами. Внешний ключ. Целостность базы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  <w:tr w:rsidR="00966D3C" w:rsidRPr="00FE3745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66D3C" w:rsidRDefault="00875473">
            <w:pPr>
              <w:spacing w:after="0" w:line="336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897" w:type="dxa"/>
            <w:tcMar>
              <w:top w:w="50" w:type="dxa"/>
              <w:left w:w="100" w:type="dxa"/>
            </w:tcMar>
            <w:vAlign w:val="center"/>
          </w:tcPr>
          <w:p w:rsidR="00966D3C" w:rsidRPr="00875473" w:rsidRDefault="00875473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75473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процессор. Средства поиска и автозамены в текстовом процессоре. Структурированные текстовые документы. Сноски, оглавление. Правила цитирования источников и оформления библиографических ссылок</w:t>
            </w:r>
          </w:p>
        </w:tc>
      </w:tr>
    </w:tbl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p w:rsidR="00966D3C" w:rsidRPr="00875473" w:rsidRDefault="00875473">
      <w:pPr>
        <w:spacing w:after="0"/>
        <w:ind w:left="120"/>
        <w:rPr>
          <w:lang w:val="ru-RU"/>
        </w:rPr>
      </w:pPr>
      <w:bookmarkStart w:id="10" w:name="block-63171462"/>
      <w:bookmarkEnd w:id="9"/>
      <w:r w:rsidRPr="0087547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66D3C" w:rsidRPr="00875473" w:rsidRDefault="00875473">
      <w:pPr>
        <w:spacing w:after="0" w:line="480" w:lineRule="auto"/>
        <w:ind w:left="120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66D3C" w:rsidRPr="00875473" w:rsidRDefault="00966D3C">
      <w:pPr>
        <w:spacing w:after="0" w:line="480" w:lineRule="auto"/>
        <w:ind w:left="120"/>
        <w:rPr>
          <w:lang w:val="ru-RU"/>
        </w:rPr>
      </w:pPr>
    </w:p>
    <w:p w:rsidR="00966D3C" w:rsidRPr="00875473" w:rsidRDefault="00966D3C">
      <w:pPr>
        <w:spacing w:after="0" w:line="480" w:lineRule="auto"/>
        <w:ind w:left="120"/>
        <w:rPr>
          <w:lang w:val="ru-RU"/>
        </w:rPr>
      </w:pPr>
    </w:p>
    <w:p w:rsidR="00966D3C" w:rsidRPr="00875473" w:rsidRDefault="00966D3C">
      <w:pPr>
        <w:spacing w:after="0"/>
        <w:ind w:left="120"/>
        <w:rPr>
          <w:lang w:val="ru-RU"/>
        </w:rPr>
      </w:pPr>
    </w:p>
    <w:p w:rsidR="00966D3C" w:rsidRPr="00875473" w:rsidRDefault="00875473">
      <w:pPr>
        <w:spacing w:after="0" w:line="480" w:lineRule="auto"/>
        <w:ind w:left="120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66D3C" w:rsidRPr="00875473" w:rsidRDefault="00966D3C">
      <w:pPr>
        <w:spacing w:after="0" w:line="480" w:lineRule="auto"/>
        <w:ind w:left="120"/>
        <w:rPr>
          <w:lang w:val="ru-RU"/>
        </w:rPr>
      </w:pPr>
    </w:p>
    <w:p w:rsidR="00966D3C" w:rsidRPr="00875473" w:rsidRDefault="00966D3C">
      <w:pPr>
        <w:spacing w:after="0"/>
        <w:ind w:left="120"/>
        <w:rPr>
          <w:lang w:val="ru-RU"/>
        </w:rPr>
      </w:pPr>
    </w:p>
    <w:p w:rsidR="00966D3C" w:rsidRPr="00875473" w:rsidRDefault="00875473">
      <w:pPr>
        <w:spacing w:after="0" w:line="480" w:lineRule="auto"/>
        <w:ind w:left="120"/>
        <w:rPr>
          <w:lang w:val="ru-RU"/>
        </w:rPr>
      </w:pPr>
      <w:r w:rsidRPr="0087547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66D3C" w:rsidRPr="00875473" w:rsidRDefault="00966D3C">
      <w:pPr>
        <w:spacing w:after="0" w:line="480" w:lineRule="auto"/>
        <w:ind w:left="120"/>
        <w:rPr>
          <w:lang w:val="ru-RU"/>
        </w:rPr>
      </w:pPr>
    </w:p>
    <w:p w:rsidR="00966D3C" w:rsidRPr="00875473" w:rsidRDefault="00966D3C">
      <w:pPr>
        <w:rPr>
          <w:lang w:val="ru-RU"/>
        </w:rPr>
        <w:sectPr w:rsidR="00966D3C" w:rsidRPr="0087547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E108A" w:rsidRPr="00875473" w:rsidRDefault="00AE108A">
      <w:pPr>
        <w:rPr>
          <w:lang w:val="ru-RU"/>
        </w:rPr>
      </w:pPr>
    </w:p>
    <w:sectPr w:rsidR="00AE108A" w:rsidRPr="008754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66D3C"/>
    <w:rsid w:val="00875473"/>
    <w:rsid w:val="00966D3C"/>
    <w:rsid w:val="00AE108A"/>
    <w:rsid w:val="00FE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E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E3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12491</Words>
  <Characters>71204</Characters>
  <Application>Microsoft Office Word</Application>
  <DocSecurity>0</DocSecurity>
  <Lines>593</Lines>
  <Paragraphs>167</Paragraphs>
  <ScaleCrop>false</ScaleCrop>
  <Company/>
  <LinksUpToDate>false</LinksUpToDate>
  <CharactersWithSpaces>83528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32</cp:lastModifiedBy>
  <cp:revision>3</cp:revision>
  <dcterms:created xsi:type="dcterms:W3CDTF">2025-09-15T02:02:00Z</dcterms:created>
  <dcterms:modified xsi:type="dcterms:W3CDTF">2025-10-10T01:28:00Z</dcterms:modified>
</cp:coreProperties>
</file>