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49" w:rsidRPr="00841041" w:rsidRDefault="0089212A">
      <w:pPr>
        <w:spacing w:after="125"/>
        <w:ind w:left="-15" w:right="107" w:firstLine="134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674485" cy="990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 9 класс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99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66EC" w:rsidRPr="00841041">
        <w:rPr>
          <w:sz w:val="20"/>
          <w:szCs w:val="20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="008B66EC" w:rsidRPr="00841041">
        <w:rPr>
          <w:sz w:val="20"/>
          <w:szCs w:val="20"/>
        </w:rPr>
        <w:t xml:space="preserve"> )</w:t>
      </w:r>
      <w:proofErr w:type="gramEnd"/>
      <w:r w:rsidR="008B66EC" w:rsidRPr="00841041">
        <w:rPr>
          <w:sz w:val="20"/>
          <w:szCs w:val="20"/>
        </w:rPr>
        <w:t>.</w:t>
      </w:r>
    </w:p>
    <w:p w:rsidR="00E11B49" w:rsidRPr="00841041" w:rsidRDefault="008B66EC">
      <w:pPr>
        <w:spacing w:after="0" w:line="259" w:lineRule="auto"/>
        <w:ind w:left="-5"/>
        <w:rPr>
          <w:sz w:val="20"/>
          <w:szCs w:val="20"/>
        </w:rPr>
      </w:pPr>
      <w:r w:rsidRPr="00841041">
        <w:rPr>
          <w:b/>
          <w:sz w:val="20"/>
          <w:szCs w:val="20"/>
        </w:rPr>
        <w:t>ПОЯСНИТЕЛЬНАЯ ЗАПИСКА</w:t>
      </w:r>
    </w:p>
    <w:p w:rsidR="00E11B49" w:rsidRPr="00841041" w:rsidRDefault="008B66EC">
      <w:pPr>
        <w:spacing w:after="213" w:line="259" w:lineRule="auto"/>
        <w:ind w:left="0" w:firstLine="0"/>
        <w:rPr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31775" cy="6103"/>
                <wp:effectExtent l="0" t="0" r="0" b="0"/>
                <wp:docPr id="12945" name="Group 12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775" cy="6103"/>
                          <a:chOff x="0" y="0"/>
                          <a:chExt cx="6731775" cy="6103"/>
                        </a:xfrm>
                      </wpg:grpSpPr>
                      <wps:wsp>
                        <wps:cNvPr id="19630" name="Shape 19630"/>
                        <wps:cNvSpPr/>
                        <wps:spPr>
                          <a:xfrm>
                            <a:off x="0" y="0"/>
                            <a:ext cx="67317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775" h="9144">
                                <a:moveTo>
                                  <a:pt x="0" y="0"/>
                                </a:moveTo>
                                <a:lnTo>
                                  <a:pt x="6731775" y="0"/>
                                </a:lnTo>
                                <a:lnTo>
                                  <a:pt x="67317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2945" style="width:530.061pt;height:0.480568pt;mso-position-horizontal-relative:char;mso-position-vertical-relative:line" coordsize="67317,61">
                <v:shape id="Shape 19631" style="position:absolute;width:67317;height:91;left:0;top:0;" coordsize="6731775,9144" path="m0,0l6731775,0l67317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1B49" w:rsidRPr="00841041" w:rsidRDefault="008B66EC">
      <w:pPr>
        <w:spacing w:after="3"/>
        <w:ind w:left="-15"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41041">
        <w:rPr>
          <w:sz w:val="20"/>
          <w:szCs w:val="20"/>
        </w:rPr>
        <w:t>метапредметным</w:t>
      </w:r>
      <w:proofErr w:type="spellEnd"/>
      <w:r w:rsidRPr="00841041">
        <w:rPr>
          <w:sz w:val="20"/>
          <w:szCs w:val="20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11B49" w:rsidRPr="00841041" w:rsidRDefault="008B66EC">
      <w:pPr>
        <w:spacing w:after="154"/>
        <w:ind w:left="-15"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 xml:space="preserve">Рабочая программа даёт представление о целях обучения, воспитания и </w:t>
      </w:r>
      <w:proofErr w:type="gramStart"/>
      <w:r w:rsidRPr="00841041">
        <w:rPr>
          <w:sz w:val="20"/>
          <w:szCs w:val="20"/>
        </w:rPr>
        <w:t>развития</w:t>
      </w:r>
      <w:proofErr w:type="gramEnd"/>
      <w:r w:rsidRPr="00841041">
        <w:rPr>
          <w:sz w:val="20"/>
          <w:szCs w:val="20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E11B49" w:rsidRPr="00841041" w:rsidRDefault="008B66EC">
      <w:pPr>
        <w:spacing w:after="105" w:line="259" w:lineRule="auto"/>
        <w:ind w:left="-5"/>
        <w:rPr>
          <w:sz w:val="20"/>
          <w:szCs w:val="20"/>
        </w:rPr>
      </w:pPr>
      <w:r w:rsidRPr="00841041">
        <w:rPr>
          <w:b/>
          <w:sz w:val="20"/>
          <w:szCs w:val="20"/>
        </w:rPr>
        <w:t>ОБЩАЯ ХАРАКТЕРИСТИКА УЧЕБНОГО ПРЕДМЕТА «ГЕОГРАФИЯ»</w:t>
      </w:r>
    </w:p>
    <w:p w:rsidR="00E11B49" w:rsidRPr="00841041" w:rsidRDefault="008B66EC">
      <w:pPr>
        <w:spacing w:after="3"/>
        <w:ind w:left="-15" w:firstLine="134"/>
        <w:rPr>
          <w:sz w:val="20"/>
          <w:szCs w:val="20"/>
        </w:rPr>
      </w:pPr>
      <w:proofErr w:type="gramStart"/>
      <w:r w:rsidRPr="00841041">
        <w:rPr>
          <w:sz w:val="20"/>
          <w:szCs w:val="20"/>
        </w:rPr>
        <w:t>География в  основной  школе  —  предмет, 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E11B49" w:rsidRPr="00841041" w:rsidRDefault="008B66EC">
      <w:pPr>
        <w:spacing w:after="154"/>
        <w:ind w:left="-15"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11B49" w:rsidRPr="00841041" w:rsidRDefault="008B66EC">
      <w:pPr>
        <w:spacing w:after="105" w:line="259" w:lineRule="auto"/>
        <w:ind w:left="-5"/>
        <w:rPr>
          <w:sz w:val="20"/>
          <w:szCs w:val="20"/>
        </w:rPr>
      </w:pPr>
      <w:r w:rsidRPr="00841041">
        <w:rPr>
          <w:b/>
          <w:sz w:val="20"/>
          <w:szCs w:val="20"/>
        </w:rPr>
        <w:t>ЦЕЛИ ИЗУЧЕНИЯ УЧЕБНОГО ПРЕДМЕТА «ГЕОГРАФИЯ»</w:t>
      </w:r>
    </w:p>
    <w:p w:rsidR="00E11B49" w:rsidRPr="00841041" w:rsidRDefault="008B66EC">
      <w:pPr>
        <w:spacing w:after="3"/>
        <w:ind w:left="144" w:right="107" w:firstLine="0"/>
        <w:rPr>
          <w:sz w:val="20"/>
          <w:szCs w:val="20"/>
        </w:rPr>
      </w:pPr>
      <w:r w:rsidRPr="00841041">
        <w:rPr>
          <w:sz w:val="20"/>
          <w:szCs w:val="20"/>
        </w:rPr>
        <w:t>Изучение географии в общем образовании направлено на достижение следующих целей:</w:t>
      </w:r>
    </w:p>
    <w:p w:rsidR="00E11B49" w:rsidRPr="00841041" w:rsidRDefault="008B66EC">
      <w:pPr>
        <w:numPr>
          <w:ilvl w:val="0"/>
          <w:numId w:val="1"/>
        </w:numPr>
        <w:spacing w:after="3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воспитание чувства патриотизма, любви к своей стране, малой родине, взаимопонимания с другими народами на основе</w:t>
      </w:r>
      <w:r w:rsidR="00841041" w:rsidRP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формирования целостного географического образа России, ценностных ориентаций личности;</w:t>
      </w:r>
    </w:p>
    <w:p w:rsidR="00E11B49" w:rsidRPr="00841041" w:rsidRDefault="008B66EC">
      <w:pPr>
        <w:numPr>
          <w:ilvl w:val="0"/>
          <w:numId w:val="1"/>
        </w:numPr>
        <w:spacing w:after="3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развитие познавательных интересов, интеллектуальных и творческих способностей в процессе наблюдений за состоянием</w:t>
      </w:r>
      <w:r w:rsidR="00841041" w:rsidRP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E11B49" w:rsidRPr="00841041" w:rsidRDefault="008B66EC">
      <w:pPr>
        <w:numPr>
          <w:ilvl w:val="0"/>
          <w:numId w:val="1"/>
        </w:numPr>
        <w:spacing w:after="3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 xml:space="preserve">воспитание экологической культуры, соответствующей современному уровню </w:t>
      </w:r>
      <w:proofErr w:type="spellStart"/>
      <w:r w:rsidRPr="00841041">
        <w:rPr>
          <w:sz w:val="20"/>
          <w:szCs w:val="20"/>
        </w:rPr>
        <w:t>геоэкологического</w:t>
      </w:r>
      <w:proofErr w:type="spellEnd"/>
      <w:r w:rsidRPr="00841041">
        <w:rPr>
          <w:sz w:val="20"/>
          <w:szCs w:val="20"/>
        </w:rPr>
        <w:t xml:space="preserve"> мышления на основе</w:t>
      </w:r>
      <w:r w:rsidR="00841041" w:rsidRP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11B49" w:rsidRPr="00841041" w:rsidRDefault="008B66EC">
      <w:pPr>
        <w:numPr>
          <w:ilvl w:val="0"/>
          <w:numId w:val="1"/>
        </w:numPr>
        <w:spacing w:after="3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формирование способности поиска и применения различных источников географической информации, в том числе</w:t>
      </w:r>
      <w:r w:rsidR="00841041" w:rsidRP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11B49" w:rsidRPr="00841041" w:rsidRDefault="008B66EC">
      <w:pPr>
        <w:numPr>
          <w:ilvl w:val="0"/>
          <w:numId w:val="1"/>
        </w:numPr>
        <w:spacing w:after="3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формирование комплекса практико-ориентированных географических знаний и умений, необходимых для развития</w:t>
      </w:r>
      <w:r w:rsidR="00841041" w:rsidRP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 xml:space="preserve">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841041">
        <w:rPr>
          <w:sz w:val="20"/>
          <w:szCs w:val="20"/>
        </w:rPr>
        <w:t>полиэтничном</w:t>
      </w:r>
      <w:proofErr w:type="spellEnd"/>
      <w:r w:rsidRPr="00841041">
        <w:rPr>
          <w:sz w:val="20"/>
          <w:szCs w:val="20"/>
        </w:rPr>
        <w:t xml:space="preserve"> и многоконфессиональном мире;</w:t>
      </w:r>
    </w:p>
    <w:p w:rsidR="00E11B49" w:rsidRPr="00841041" w:rsidRDefault="008B66EC">
      <w:pPr>
        <w:numPr>
          <w:ilvl w:val="0"/>
          <w:numId w:val="1"/>
        </w:numPr>
        <w:spacing w:after="154"/>
        <w:ind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формирование географических знаний и умений, необходимых для продолжения образования по направлениям подготовки(специальностям), требующим наличия серьёзной базы географических знаний.</w:t>
      </w:r>
    </w:p>
    <w:p w:rsidR="00E11B49" w:rsidRPr="00841041" w:rsidRDefault="008B66EC">
      <w:pPr>
        <w:spacing w:after="105" w:line="259" w:lineRule="auto"/>
        <w:ind w:left="-5"/>
        <w:rPr>
          <w:sz w:val="20"/>
          <w:szCs w:val="20"/>
        </w:rPr>
      </w:pPr>
      <w:r w:rsidRPr="00841041">
        <w:rPr>
          <w:b/>
          <w:sz w:val="20"/>
          <w:szCs w:val="20"/>
        </w:rPr>
        <w:t>МЕСТО УЧЕБНОГО ПРЕДМЕТА «ГЕОГРАФИЯ» В УЧЕБНОМ ПЛАНЕ</w:t>
      </w:r>
    </w:p>
    <w:p w:rsidR="00E11B49" w:rsidRPr="00841041" w:rsidRDefault="008B66EC">
      <w:pPr>
        <w:spacing w:after="3"/>
        <w:ind w:left="-15" w:right="107" w:firstLine="134"/>
        <w:rPr>
          <w:sz w:val="20"/>
          <w:szCs w:val="20"/>
        </w:rPr>
      </w:pPr>
      <w:r w:rsidRPr="00841041">
        <w:rPr>
          <w:sz w:val="20"/>
          <w:szCs w:val="20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в 9 классе - 2 часа в неделю, всего - 68 часов.</w:t>
      </w:r>
    </w:p>
    <w:p w:rsidR="00841041" w:rsidRPr="00841041" w:rsidRDefault="00841041">
      <w:pPr>
        <w:pStyle w:val="1"/>
        <w:spacing w:after="0"/>
        <w:ind w:left="29"/>
        <w:rPr>
          <w:sz w:val="20"/>
          <w:szCs w:val="20"/>
        </w:rPr>
      </w:pPr>
    </w:p>
    <w:p w:rsidR="00841041" w:rsidRPr="00841041" w:rsidRDefault="00841041" w:rsidP="00841041">
      <w:pPr>
        <w:ind w:left="0" w:firstLine="0"/>
        <w:rPr>
          <w:sz w:val="20"/>
          <w:szCs w:val="20"/>
        </w:rPr>
      </w:pPr>
    </w:p>
    <w:p w:rsidR="00841041" w:rsidRPr="00841041" w:rsidRDefault="00841041">
      <w:pPr>
        <w:pStyle w:val="1"/>
        <w:spacing w:after="0"/>
        <w:ind w:left="29"/>
        <w:rPr>
          <w:sz w:val="20"/>
          <w:szCs w:val="20"/>
        </w:rPr>
      </w:pPr>
    </w:p>
    <w:p w:rsidR="00E11B49" w:rsidRPr="00841041" w:rsidRDefault="008B66EC">
      <w:pPr>
        <w:pStyle w:val="1"/>
        <w:spacing w:after="0"/>
        <w:ind w:left="29"/>
        <w:rPr>
          <w:sz w:val="20"/>
          <w:szCs w:val="20"/>
        </w:rPr>
      </w:pPr>
      <w:r w:rsidRPr="00841041">
        <w:rPr>
          <w:sz w:val="20"/>
          <w:szCs w:val="20"/>
        </w:rPr>
        <w:t xml:space="preserve">СОДЕРЖАНИЕ УЧЕБНОГО ПРЕДМЕТА </w:t>
      </w:r>
    </w:p>
    <w:p w:rsidR="00E11B49" w:rsidRPr="00841041" w:rsidRDefault="008B66EC">
      <w:pPr>
        <w:spacing w:after="270" w:line="259" w:lineRule="auto"/>
        <w:ind w:left="19" w:firstLine="0"/>
        <w:rPr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3108" name="Group 1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644" name="Shape 1964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3108" style="width:528.147pt;height:0.600166pt;mso-position-horizontal-relative:char;mso-position-vertical-relative:line" coordsize="67074,76">
                <v:shape id="Shape 1964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Раздел 4. Хозяйство России Тема 1. Общая характеристика хозяйства России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11B49" w:rsidRPr="00841041" w:rsidRDefault="008B66EC">
      <w:pPr>
        <w:spacing w:after="5"/>
        <w:ind w:left="209" w:right="108"/>
        <w:rPr>
          <w:sz w:val="20"/>
          <w:szCs w:val="20"/>
        </w:rPr>
      </w:pPr>
      <w:r w:rsidRPr="00841041">
        <w:rPr>
          <w:sz w:val="20"/>
          <w:szCs w:val="20"/>
        </w:rPr>
        <w:t>Производственный капитал. Распределение производственного капитала по территории страны.</w:t>
      </w:r>
    </w:p>
    <w:p w:rsidR="00E11B49" w:rsidRPr="00841041" w:rsidRDefault="008B66EC">
      <w:pPr>
        <w:ind w:left="29" w:right="108"/>
        <w:rPr>
          <w:sz w:val="20"/>
          <w:szCs w:val="20"/>
        </w:rPr>
      </w:pPr>
      <w:r w:rsidRPr="00841041">
        <w:rPr>
          <w:sz w:val="20"/>
          <w:szCs w:val="20"/>
        </w:rPr>
        <w:t>Условия и факторы размещения хозяйства.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2. Топливно-энергетический комплекс (ТЭК)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Практические работы</w:t>
      </w:r>
    </w:p>
    <w:p w:rsidR="00E11B49" w:rsidRPr="00841041" w:rsidRDefault="008B66EC">
      <w:pPr>
        <w:numPr>
          <w:ilvl w:val="0"/>
          <w:numId w:val="2"/>
        </w:numPr>
        <w:spacing w:after="0"/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Анализ статистических и текстовых материалов с целью сравнения стоимости электроэнергии для</w:t>
      </w:r>
      <w:r w:rsid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населения России в различных регионах.</w:t>
      </w:r>
    </w:p>
    <w:p w:rsidR="00E11B49" w:rsidRPr="00841041" w:rsidRDefault="008B66EC">
      <w:pPr>
        <w:numPr>
          <w:ilvl w:val="0"/>
          <w:numId w:val="2"/>
        </w:numPr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Сравнительная оценка возможностей для развития энергетики ВИЭ в отдельных регионах страны.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3. Металлургический комплекс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4. Машиностроительный комплекс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841041">
        <w:rPr>
          <w:sz w:val="20"/>
          <w:szCs w:val="20"/>
        </w:rPr>
        <w:t>импортозаме</w:t>
      </w:r>
      <w:r w:rsidR="00841041">
        <w:rPr>
          <w:sz w:val="20"/>
          <w:szCs w:val="20"/>
        </w:rPr>
        <w:t>щ</w:t>
      </w:r>
      <w:r w:rsidRPr="00841041">
        <w:rPr>
          <w:sz w:val="20"/>
          <w:szCs w:val="20"/>
        </w:rPr>
        <w:t>ения</w:t>
      </w:r>
      <w:proofErr w:type="spellEnd"/>
      <w:r w:rsidRPr="00841041">
        <w:rPr>
          <w:sz w:val="20"/>
          <w:szCs w:val="20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Практическая работа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5. Химико-лесной комплекс Химическая промышленность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</w:t>
      </w:r>
      <w:proofErr w:type="spellStart"/>
      <w:r w:rsidRPr="00841041">
        <w:rPr>
          <w:sz w:val="20"/>
          <w:szCs w:val="20"/>
        </w:rPr>
        <w:t>подотраслей</w:t>
      </w:r>
      <w:proofErr w:type="spellEnd"/>
      <w:r w:rsidRPr="00841041">
        <w:rPr>
          <w:sz w:val="20"/>
          <w:szCs w:val="20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Лесопромышленный комплекс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>Практическая работа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1. 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6. Агропромышленный комплекс (АПК)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841041">
        <w:rPr>
          <w:sz w:val="20"/>
          <w:szCs w:val="20"/>
        </w:rPr>
        <w:t>рыбо</w:t>
      </w:r>
      <w:proofErr w:type="spellEnd"/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хозяйственного комплексов Российской Федерации на период до 2030 года». Особенности АПК своего края.</w:t>
      </w:r>
    </w:p>
    <w:p w:rsidR="00E11B49" w:rsidRPr="00841041" w:rsidRDefault="008B66EC">
      <w:pPr>
        <w:spacing w:after="36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Практическая работа</w:t>
      </w:r>
    </w:p>
    <w:p w:rsidR="00E11B49" w:rsidRPr="00841041" w:rsidRDefault="008B66EC">
      <w:pPr>
        <w:ind w:left="209" w:right="108"/>
        <w:rPr>
          <w:sz w:val="20"/>
          <w:szCs w:val="20"/>
        </w:rPr>
      </w:pPr>
      <w:r w:rsidRPr="00841041">
        <w:rPr>
          <w:sz w:val="20"/>
          <w:szCs w:val="20"/>
        </w:rPr>
        <w:t>1. Определение влияния природных и социальных факторов на размещение отраслей АПК.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7. Инфраструктурный комплекс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E11B49" w:rsidRPr="00841041" w:rsidRDefault="008B66EC">
      <w:pPr>
        <w:spacing w:after="5"/>
        <w:ind w:left="209" w:right="108"/>
        <w:rPr>
          <w:sz w:val="20"/>
          <w:szCs w:val="20"/>
        </w:rPr>
      </w:pPr>
      <w:r w:rsidRPr="00841041">
        <w:rPr>
          <w:sz w:val="20"/>
          <w:szCs w:val="20"/>
        </w:rPr>
        <w:t>Транспорт и охрана окружающей среды.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Информационная инфраструктура. Рекреационное хозяйство. Особенности сферы обслуживания своего края.</w:t>
      </w:r>
    </w:p>
    <w:p w:rsidR="00E11B49" w:rsidRPr="00841041" w:rsidRDefault="008B66EC">
      <w:pPr>
        <w:spacing w:after="5"/>
        <w:ind w:left="209" w:right="108"/>
        <w:rPr>
          <w:sz w:val="20"/>
          <w:szCs w:val="20"/>
        </w:rPr>
      </w:pPr>
      <w:r w:rsidRPr="00841041">
        <w:rPr>
          <w:sz w:val="20"/>
          <w:szCs w:val="20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Практические работы</w:t>
      </w:r>
    </w:p>
    <w:p w:rsidR="00E11B49" w:rsidRPr="00841041" w:rsidRDefault="008B66EC">
      <w:pPr>
        <w:numPr>
          <w:ilvl w:val="0"/>
          <w:numId w:val="3"/>
        </w:numPr>
        <w:spacing w:after="0"/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Анализ статистических данных с целью определения доли отдельных морских бассейнов в</w:t>
      </w:r>
      <w:r w:rsid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грузоперевозках и объяснение выявленных различий.</w:t>
      </w:r>
    </w:p>
    <w:p w:rsidR="00E11B49" w:rsidRPr="00841041" w:rsidRDefault="008B66EC">
      <w:pPr>
        <w:numPr>
          <w:ilvl w:val="0"/>
          <w:numId w:val="3"/>
        </w:numPr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Характеристика туристско-рекреационного потенциала своего края.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8. Обобщение знаний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Практическая работа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Раздел 5. Регионы России</w:t>
      </w:r>
    </w:p>
    <w:p w:rsidR="00E11B49" w:rsidRPr="00841041" w:rsidRDefault="008B66EC">
      <w:pPr>
        <w:spacing w:after="5"/>
        <w:ind w:left="209" w:right="108"/>
        <w:rPr>
          <w:sz w:val="20"/>
          <w:szCs w:val="20"/>
        </w:rPr>
      </w:pPr>
      <w:r w:rsidRPr="00841041">
        <w:rPr>
          <w:sz w:val="20"/>
          <w:szCs w:val="20"/>
        </w:rPr>
        <w:t>Тема 1. Западный макрорегион (Европейская часть) России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</w:t>
      </w:r>
      <w:r w:rsidR="00841041">
        <w:rPr>
          <w:sz w:val="20"/>
          <w:szCs w:val="20"/>
        </w:rPr>
        <w:t>пейской части России, Урал. Гео</w:t>
      </w:r>
      <w:r w:rsidRPr="00841041">
        <w:rPr>
          <w:sz w:val="20"/>
          <w:szCs w:val="20"/>
        </w:rPr>
        <w:t>графическое положение. Особенности природно-ресурсного потенциала, население и хозяйство. Социально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Практические работы</w:t>
      </w:r>
    </w:p>
    <w:p w:rsidR="00E11B49" w:rsidRPr="00841041" w:rsidRDefault="008B66EC">
      <w:pPr>
        <w:numPr>
          <w:ilvl w:val="0"/>
          <w:numId w:val="4"/>
        </w:numPr>
        <w:spacing w:after="5"/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Сравнение ЭГП двух географических районов страны по разным источникам информации.</w:t>
      </w:r>
    </w:p>
    <w:p w:rsidR="00E11B49" w:rsidRPr="00841041" w:rsidRDefault="008B66EC">
      <w:pPr>
        <w:numPr>
          <w:ilvl w:val="0"/>
          <w:numId w:val="4"/>
        </w:numPr>
        <w:ind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Классификация субъектов Российской Федерации одного из географических районов России по</w:t>
      </w:r>
      <w:r w:rsidR="00841041">
        <w:rPr>
          <w:sz w:val="20"/>
          <w:szCs w:val="20"/>
        </w:rPr>
        <w:t xml:space="preserve"> </w:t>
      </w:r>
      <w:r w:rsidRPr="00841041">
        <w:rPr>
          <w:sz w:val="20"/>
          <w:szCs w:val="20"/>
        </w:rPr>
        <w:t>уровню социально-экономического развития на основе статистических данных.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>Тема 2. Азиатская (Восточная) часть России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Практическая работа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Тема 3. Обобщение знаний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Раздел 6. Россия в современном мире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841041">
        <w:rPr>
          <w:sz w:val="20"/>
          <w:szCs w:val="20"/>
        </w:rPr>
        <w:t>ЕврАзЭС</w:t>
      </w:r>
      <w:proofErr w:type="spellEnd"/>
      <w:r w:rsidRPr="00841041">
        <w:rPr>
          <w:sz w:val="20"/>
          <w:szCs w:val="20"/>
        </w:rPr>
        <w:t>.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  <w:r w:rsidRPr="00841041">
        <w:rPr>
          <w:sz w:val="20"/>
          <w:szCs w:val="20"/>
        </w:rPr>
        <w:br w:type="page"/>
      </w:r>
    </w:p>
    <w:p w:rsidR="00E11B49" w:rsidRPr="00841041" w:rsidRDefault="008B66EC">
      <w:pPr>
        <w:pStyle w:val="1"/>
        <w:spacing w:after="0"/>
        <w:ind w:left="29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>ПЛАНИРУЕМЫЕ ОБРАЗОВАТЕЛЬНЫЕ РЕЗУЛЬТАТЫ</w:t>
      </w:r>
    </w:p>
    <w:p w:rsidR="00E11B49" w:rsidRPr="00841041" w:rsidRDefault="008B66EC">
      <w:pPr>
        <w:spacing w:after="270" w:line="259" w:lineRule="auto"/>
        <w:ind w:left="19" w:firstLine="0"/>
        <w:rPr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5294" name="Group 15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658" name="Shape 1965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294" style="width:528.147pt;height:0.600166pt;mso-position-horizontal-relative:char;mso-position-vertical-relative:line" coordsize="67074,76">
                <v:shape id="Shape 1965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1B49" w:rsidRPr="00841041" w:rsidRDefault="008B66EC">
      <w:pPr>
        <w:pStyle w:val="1"/>
        <w:spacing w:after="132"/>
        <w:ind w:left="29"/>
        <w:rPr>
          <w:sz w:val="20"/>
          <w:szCs w:val="20"/>
        </w:rPr>
      </w:pPr>
      <w:r w:rsidRPr="00841041">
        <w:rPr>
          <w:sz w:val="20"/>
          <w:szCs w:val="20"/>
        </w:rPr>
        <w:t>ЛИЧНОСТНЫЕ РЕЗУЛЬТАТЫ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>Патриотического воспитания</w:t>
      </w:r>
      <w:r w:rsidRPr="00841041">
        <w:rPr>
          <w:sz w:val="20"/>
          <w:szCs w:val="20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E11B49" w:rsidRPr="00841041" w:rsidRDefault="008B66EC">
      <w:pPr>
        <w:ind w:left="19" w:right="304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>Гражданского воспитания:</w:t>
      </w:r>
      <w:r w:rsidRPr="00841041">
        <w:rPr>
          <w:sz w:val="20"/>
          <w:szCs w:val="20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841041">
        <w:rPr>
          <w:sz w:val="20"/>
          <w:szCs w:val="20"/>
        </w:rPr>
        <w:t>волонтёрство</w:t>
      </w:r>
      <w:proofErr w:type="spellEnd"/>
      <w:r w:rsidRPr="00841041">
        <w:rPr>
          <w:sz w:val="20"/>
          <w:szCs w:val="20"/>
        </w:rPr>
        <w:t>).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>Духовно-нравственного воспитания:</w:t>
      </w:r>
      <w:r w:rsidRPr="00841041">
        <w:rPr>
          <w:sz w:val="20"/>
          <w:szCs w:val="20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>Эстетического воспитания:</w:t>
      </w:r>
      <w:r w:rsidRPr="00841041">
        <w:rPr>
          <w:sz w:val="20"/>
          <w:szCs w:val="20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11B49" w:rsidRPr="00841041" w:rsidRDefault="008B66EC">
      <w:pPr>
        <w:ind w:left="19" w:right="416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>Ценности научного познания</w:t>
      </w:r>
      <w:r w:rsidRPr="00841041">
        <w:rPr>
          <w:sz w:val="20"/>
          <w:szCs w:val="20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11B49" w:rsidRPr="00841041" w:rsidRDefault="008B66EC">
      <w:pPr>
        <w:spacing w:after="36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Физического воспитания, формирования культуры здоровья и эмоционального благополучия</w:t>
      </w:r>
      <w:r w:rsidRPr="00841041">
        <w:rPr>
          <w:sz w:val="20"/>
          <w:szCs w:val="20"/>
        </w:rPr>
        <w:t>:</w:t>
      </w:r>
    </w:p>
    <w:p w:rsidR="00E11B49" w:rsidRPr="00841041" w:rsidRDefault="008B66EC">
      <w:pPr>
        <w:ind w:left="29" w:right="108"/>
        <w:rPr>
          <w:sz w:val="20"/>
          <w:szCs w:val="20"/>
        </w:rPr>
      </w:pPr>
      <w:r w:rsidRPr="00841041">
        <w:rPr>
          <w:sz w:val="20"/>
          <w:szCs w:val="20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841041">
        <w:rPr>
          <w:sz w:val="20"/>
          <w:szCs w:val="20"/>
        </w:rPr>
        <w:t>сформированность</w:t>
      </w:r>
      <w:proofErr w:type="spellEnd"/>
      <w:r w:rsidRPr="00841041">
        <w:rPr>
          <w:sz w:val="20"/>
          <w:szCs w:val="20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11B49" w:rsidRPr="00841041" w:rsidRDefault="008B66EC">
      <w:pPr>
        <w:ind w:left="19" w:right="108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t xml:space="preserve">Трудового воспитания: </w:t>
      </w:r>
      <w:r w:rsidRPr="00841041">
        <w:rPr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11B49" w:rsidRPr="00841041" w:rsidRDefault="008B66EC">
      <w:pPr>
        <w:spacing w:after="192"/>
        <w:ind w:left="19" w:right="108" w:firstLine="180"/>
        <w:rPr>
          <w:sz w:val="20"/>
          <w:szCs w:val="20"/>
        </w:rPr>
      </w:pPr>
      <w:r w:rsidRPr="00841041">
        <w:rPr>
          <w:b/>
          <w:sz w:val="20"/>
          <w:szCs w:val="20"/>
        </w:rPr>
        <w:lastRenderedPageBreak/>
        <w:t>Экологического воспитания:</w:t>
      </w:r>
      <w:r w:rsidRPr="00841041">
        <w:rPr>
          <w:sz w:val="20"/>
          <w:szCs w:val="20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11B49" w:rsidRPr="00841041" w:rsidRDefault="008B66EC">
      <w:pPr>
        <w:pStyle w:val="1"/>
        <w:spacing w:after="132"/>
        <w:ind w:left="29"/>
        <w:rPr>
          <w:sz w:val="20"/>
          <w:szCs w:val="20"/>
        </w:rPr>
      </w:pPr>
      <w:r w:rsidRPr="00841041">
        <w:rPr>
          <w:sz w:val="20"/>
          <w:szCs w:val="20"/>
        </w:rPr>
        <w:t>МЕТАПРЕДМЕТНЫЕ РЕЗУЛЬТАТЫ</w:t>
      </w:r>
    </w:p>
    <w:p w:rsidR="00E11B49" w:rsidRPr="00841041" w:rsidRDefault="008B66EC">
      <w:pPr>
        <w:spacing w:after="0"/>
        <w:ind w:left="19" w:right="108" w:firstLine="180"/>
        <w:rPr>
          <w:sz w:val="20"/>
          <w:szCs w:val="20"/>
        </w:rPr>
      </w:pPr>
      <w:r w:rsidRPr="00841041">
        <w:rPr>
          <w:sz w:val="20"/>
          <w:szCs w:val="20"/>
        </w:rPr>
        <w:t xml:space="preserve">Изучение географии в основной школе способствует достижению </w:t>
      </w:r>
      <w:proofErr w:type="spellStart"/>
      <w:r w:rsidRPr="00841041">
        <w:rPr>
          <w:sz w:val="20"/>
          <w:szCs w:val="20"/>
        </w:rPr>
        <w:t>метапредметных</w:t>
      </w:r>
      <w:proofErr w:type="spellEnd"/>
      <w:r w:rsidRPr="00841041">
        <w:rPr>
          <w:sz w:val="20"/>
          <w:szCs w:val="20"/>
        </w:rPr>
        <w:t xml:space="preserve"> результатов, в том числе:</w:t>
      </w:r>
    </w:p>
    <w:p w:rsidR="00E11B49" w:rsidRPr="00841041" w:rsidRDefault="008B66EC">
      <w:pPr>
        <w:spacing w:after="36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Овладению универсальными познавательными действиями: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Базовые логические действия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Выявлять и характеризовать существенные признаки географических объектов, процессов и явлений;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выявлять дефициты географической информации, данных, необходимых для решения поставленной задачи;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11B49" w:rsidRPr="00841041" w:rsidRDefault="008B66EC">
      <w:pPr>
        <w:pStyle w:val="1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Базовые исследовательские действия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Использовать географические вопросы как исследовательский инструмент познания;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следственных связей и зависимостей между географическими объектами, процессами и явлениями;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 xml:space="preserve">—  оценивать достоверность информации, полученной в ходе </w:t>
      </w:r>
      <w:proofErr w:type="spellStart"/>
      <w:r w:rsidRPr="00841041">
        <w:rPr>
          <w:sz w:val="20"/>
          <w:szCs w:val="20"/>
        </w:rPr>
        <w:t>гео</w:t>
      </w:r>
      <w:proofErr w:type="spellEnd"/>
      <w:r w:rsidRPr="00841041">
        <w:rPr>
          <w:sz w:val="20"/>
          <w:szCs w:val="20"/>
        </w:rPr>
        <w:t>​графического исследования;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Работа с информацией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E11B49" w:rsidRPr="00841041" w:rsidRDefault="008B66EC" w:rsidP="00841041">
      <w:pPr>
        <w:spacing w:after="0"/>
        <w:ind w:left="434" w:right="668"/>
        <w:rPr>
          <w:sz w:val="20"/>
          <w:szCs w:val="20"/>
        </w:rPr>
      </w:pPr>
      <w:r w:rsidRPr="00841041">
        <w:rPr>
          <w:sz w:val="20"/>
          <w:szCs w:val="20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самостоятельно выбирать оптимальную форму представления географической информации;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систематизировать географическую информацию в разных формах.</w:t>
      </w:r>
    </w:p>
    <w:p w:rsidR="00E11B49" w:rsidRPr="00841041" w:rsidRDefault="008B66EC">
      <w:pPr>
        <w:spacing w:after="36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Овладению универсальными коммуникативными действиями: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Общение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публично представлять результаты выполненного исследования или проекта.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Совместная деятельность (сотрудничество)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Принимать цель совместной деятельности при выполнении учебных географических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E11B49" w:rsidRPr="00841041" w:rsidRDefault="008B66EC">
      <w:pPr>
        <w:spacing w:after="36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Овладению универсальными учебными регулятивными действиями: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Самоорганизация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11B49" w:rsidRPr="00841041" w:rsidRDefault="008B66EC" w:rsidP="00841041">
      <w:pPr>
        <w:spacing w:after="0"/>
        <w:ind w:left="434" w:right="196"/>
        <w:rPr>
          <w:sz w:val="20"/>
          <w:szCs w:val="20"/>
        </w:rPr>
      </w:pPr>
      <w:r w:rsidRPr="00841041">
        <w:rPr>
          <w:sz w:val="20"/>
          <w:szCs w:val="20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11B49" w:rsidRPr="00841041" w:rsidRDefault="008B66EC">
      <w:pPr>
        <w:pStyle w:val="1"/>
        <w:spacing w:after="144"/>
        <w:ind w:left="194"/>
        <w:rPr>
          <w:sz w:val="20"/>
          <w:szCs w:val="20"/>
        </w:rPr>
      </w:pPr>
      <w:r w:rsidRPr="00841041">
        <w:rPr>
          <w:sz w:val="20"/>
          <w:szCs w:val="20"/>
        </w:rPr>
        <w:t>Самоконтроль (рефлексия)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Владеть способами самоконтроля и рефлексии;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объяснять причины достижения (</w:t>
      </w:r>
      <w:proofErr w:type="spellStart"/>
      <w:r w:rsidRPr="00841041">
        <w:rPr>
          <w:sz w:val="20"/>
          <w:szCs w:val="20"/>
        </w:rPr>
        <w:t>недостижения</w:t>
      </w:r>
      <w:proofErr w:type="spellEnd"/>
      <w:r w:rsidRPr="00841041">
        <w:rPr>
          <w:sz w:val="20"/>
          <w:szCs w:val="20"/>
        </w:rPr>
        <w:t>) результатов деятельности, давать оценку приобретённому опыту;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оценивать соответствие результата цели и условиям.</w:t>
      </w:r>
    </w:p>
    <w:p w:rsidR="00E11B49" w:rsidRPr="00841041" w:rsidRDefault="008B66EC">
      <w:pPr>
        <w:spacing w:after="144" w:line="259" w:lineRule="auto"/>
        <w:ind w:left="194"/>
        <w:rPr>
          <w:sz w:val="20"/>
          <w:szCs w:val="20"/>
        </w:rPr>
      </w:pPr>
      <w:r w:rsidRPr="00841041">
        <w:rPr>
          <w:b/>
          <w:sz w:val="20"/>
          <w:szCs w:val="20"/>
        </w:rPr>
        <w:t>Принятие себя и других: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Осознанно относиться к другому человеку, его мнению;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признавать своё право на ошибку и такое же право другого.</w:t>
      </w:r>
    </w:p>
    <w:p w:rsidR="00E11B49" w:rsidRPr="00841041" w:rsidRDefault="008B66EC">
      <w:pPr>
        <w:pStyle w:val="1"/>
        <w:spacing w:after="192"/>
        <w:ind w:left="29"/>
        <w:rPr>
          <w:sz w:val="20"/>
          <w:szCs w:val="20"/>
        </w:rPr>
      </w:pPr>
      <w:r w:rsidRPr="00841041">
        <w:rPr>
          <w:sz w:val="20"/>
          <w:szCs w:val="20"/>
        </w:rPr>
        <w:t>ПРЕДМЕТНЫЕ РЕЗУЛЬТАТЫ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ориентированных задач;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>ориентированных задач;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E11B49" w:rsidRPr="00841041" w:rsidRDefault="008B66EC" w:rsidP="00841041">
      <w:pPr>
        <w:spacing w:after="0"/>
        <w:ind w:left="434" w:right="179"/>
        <w:rPr>
          <w:sz w:val="20"/>
          <w:szCs w:val="20"/>
        </w:rPr>
      </w:pPr>
      <w:r w:rsidRPr="00841041">
        <w:rPr>
          <w:sz w:val="20"/>
          <w:szCs w:val="20"/>
        </w:rPr>
        <w:t>—  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различать территории опережающего развития (ТОР), Арктическую зону и зону Севера России;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</w:t>
      </w:r>
      <w:r w:rsidR="00841041">
        <w:rPr>
          <w:sz w:val="20"/>
          <w:szCs w:val="20"/>
        </w:rPr>
        <w:t>-</w:t>
      </w:r>
      <w:r w:rsidRPr="00841041">
        <w:rPr>
          <w:sz w:val="20"/>
          <w:szCs w:val="20"/>
        </w:rPr>
        <w:t xml:space="preserve">ориентированных задач: сравнивать и оценивать влияние отдельных </w:t>
      </w:r>
      <w:r w:rsidRPr="00841041">
        <w:rPr>
          <w:sz w:val="20"/>
          <w:szCs w:val="20"/>
        </w:rPr>
        <w:lastRenderedPageBreak/>
        <w:t>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E11B49" w:rsidRPr="00841041" w:rsidRDefault="008B66EC" w:rsidP="00841041">
      <w:pPr>
        <w:spacing w:after="0"/>
        <w:ind w:left="434" w:right="179"/>
        <w:rPr>
          <w:sz w:val="20"/>
          <w:szCs w:val="20"/>
        </w:rPr>
      </w:pPr>
      <w:r w:rsidRPr="00841041">
        <w:rPr>
          <w:sz w:val="20"/>
          <w:szCs w:val="20"/>
        </w:rPr>
        <w:t>—  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различать природно-ресурсный, человеческий и производственный капитал;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различать виды транспорта и основные показатели их работы: грузооборот и пассажирооборот;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объяснять географические различия населения и хозяйства территорий крупных регионов страны;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приводить примеры объектов Всемирного наследия ЮНЕСКО и описывать их местоположение на географической карте;</w:t>
      </w:r>
    </w:p>
    <w:p w:rsidR="00E11B49" w:rsidRPr="00841041" w:rsidRDefault="008B66EC" w:rsidP="00841041">
      <w:pPr>
        <w:spacing w:after="0"/>
        <w:ind w:left="434" w:right="108"/>
        <w:rPr>
          <w:sz w:val="20"/>
          <w:szCs w:val="20"/>
        </w:rPr>
      </w:pPr>
      <w:r w:rsidRPr="00841041">
        <w:rPr>
          <w:sz w:val="20"/>
          <w:szCs w:val="20"/>
        </w:rPr>
        <w:t>—  характеризовать место и роль России в мировом хозяйстве.</w:t>
      </w:r>
    </w:p>
    <w:p w:rsidR="00E11B49" w:rsidRPr="00841041" w:rsidRDefault="00E11B49">
      <w:pPr>
        <w:rPr>
          <w:sz w:val="20"/>
          <w:szCs w:val="20"/>
        </w:rPr>
        <w:sectPr w:rsidR="00E11B49" w:rsidRPr="00841041">
          <w:pgSz w:w="11900" w:h="16840"/>
          <w:pgMar w:top="620" w:right="580" w:bottom="614" w:left="647" w:header="720" w:footer="720" w:gutter="0"/>
          <w:cols w:space="720"/>
        </w:sectPr>
      </w:pPr>
    </w:p>
    <w:p w:rsidR="00E11B49" w:rsidRDefault="008B66EC">
      <w:pPr>
        <w:spacing w:after="54" w:line="259" w:lineRule="auto"/>
        <w:ind w:left="-764"/>
        <w:rPr>
          <w:b/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5594" name="Group 15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9660" name="Shape 1966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5594" style="width:775.645pt;height:0.600346pt;position:absolute;mso-position-horizontal-relative:page;mso-position-horizontal:absolute;margin-left:33.3028pt;mso-position-vertical-relative:page;margin-top:41.7075pt;" coordsize="98506,76">
                <v:shape id="Shape 1966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Pr="00841041">
        <w:rPr>
          <w:b/>
          <w:sz w:val="20"/>
          <w:szCs w:val="20"/>
        </w:rPr>
        <w:t xml:space="preserve">ТЕМАТИЧЕСКОЕ ПЛАНИРОВАНИЕ </w:t>
      </w:r>
    </w:p>
    <w:p w:rsidR="001F08B0" w:rsidRDefault="001F08B0">
      <w:pPr>
        <w:spacing w:after="54" w:line="259" w:lineRule="auto"/>
        <w:ind w:left="-764"/>
        <w:rPr>
          <w:b/>
          <w:sz w:val="20"/>
          <w:szCs w:val="20"/>
        </w:rPr>
      </w:pPr>
    </w:p>
    <w:tbl>
      <w:tblPr>
        <w:tblStyle w:val="TableGrid"/>
        <w:tblW w:w="15835" w:type="dxa"/>
        <w:tblInd w:w="-768" w:type="dxa"/>
        <w:tblCellMar>
          <w:top w:w="8" w:type="dxa"/>
          <w:left w:w="78" w:type="dxa"/>
          <w:bottom w:w="8" w:type="dxa"/>
          <w:right w:w="63" w:type="dxa"/>
        </w:tblCellMar>
        <w:tblLook w:val="04A0" w:firstRow="1" w:lastRow="0" w:firstColumn="1" w:lastColumn="0" w:noHBand="0" w:noVBand="1"/>
      </w:tblPr>
      <w:tblGrid>
        <w:gridCol w:w="441"/>
        <w:gridCol w:w="2075"/>
        <w:gridCol w:w="618"/>
        <w:gridCol w:w="1360"/>
        <w:gridCol w:w="1406"/>
        <w:gridCol w:w="977"/>
        <w:gridCol w:w="4375"/>
        <w:gridCol w:w="1527"/>
        <w:gridCol w:w="3036"/>
        <w:gridCol w:w="20"/>
      </w:tblGrid>
      <w:tr w:rsidR="001F08B0" w:rsidRPr="00841041" w:rsidTr="001F08B0">
        <w:trPr>
          <w:gridAfter w:val="1"/>
          <w:wAfter w:w="20" w:type="dxa"/>
          <w:trHeight w:val="348"/>
        </w:trPr>
        <w:tc>
          <w:tcPr>
            <w:tcW w:w="44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№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437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Виды, формы контроля</w:t>
            </w:r>
          </w:p>
        </w:tc>
        <w:tc>
          <w:tcPr>
            <w:tcW w:w="303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F08B0" w:rsidRPr="00841041" w:rsidTr="001F08B0">
        <w:trPr>
          <w:gridAfter w:val="1"/>
          <w:wAfter w:w="20" w:type="dxa"/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gridAfter w:val="1"/>
          <w:wAfter w:w="20" w:type="dxa"/>
          <w:trHeight w:val="432"/>
        </w:trPr>
        <w:tc>
          <w:tcPr>
            <w:tcW w:w="4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4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практические работы</w:t>
            </w:r>
          </w:p>
        </w:tc>
        <w:tc>
          <w:tcPr>
            <w:tcW w:w="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gridAfter w:val="1"/>
          <w:wAfter w:w="20" w:type="dxa"/>
          <w:trHeight w:val="348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Раздел 1. Хозяйство России</w:t>
            </w:r>
          </w:p>
        </w:tc>
        <w:tc>
          <w:tcPr>
            <w:tcW w:w="197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gridAfter w:val="1"/>
          <w:wAfter w:w="20" w:type="dxa"/>
          <w:trHeight w:val="1544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1.1.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Общая характеристика хозяйства России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Применять понятия «экономико-географическое положение»,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«состав хозяйства», «отраслевая, функциональная и территориальная структура», «факторы и условия размещения производства», «специализация и кооперирование», «отрасль хозяйства», «межотраслевой комплекс», «сектор экономики», «территория опережающего развития», «природно-ресурсный потенциал», «себестоимость и рентабельность производства» для решения учебных и (или) практических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Различать понятия «валовой внутренний продукт (ВВП)», «валовой региональный продукт (ВРП)» и «индекс человеческого развития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(ИЧР)», «производственный капитал»;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Использовать знания о факторах и условиях размещения хозяйства для решения различных учебных и (или) практико</w:t>
            </w:r>
            <w:r>
              <w:rPr>
                <w:sz w:val="20"/>
                <w:szCs w:val="20"/>
              </w:rPr>
              <w:t>-</w:t>
            </w:r>
            <w:r w:rsidRPr="00841041">
              <w:rPr>
                <w:sz w:val="20"/>
                <w:szCs w:val="20"/>
              </w:rPr>
              <w:t>ориентированных задач: объяснять особенности отраслевой и территориальной структуры хозяйства России;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</w:t>
            </w:r>
          </w:p>
          <w:p w:rsidR="001F08B0" w:rsidRPr="00841041" w:rsidRDefault="001F08B0" w:rsidP="00B13ECA">
            <w:pPr>
              <w:spacing w:after="0" w:line="255" w:lineRule="auto"/>
              <w:ind w:left="0" w:right="167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Выбирать источники географической информации, необходимые для изучения особенностей хозяйства России; Находить, извлекать и использовать информацию, характеризующую отраслевую, функциональную и территориальную </w:t>
            </w:r>
            <w:r w:rsidRPr="00841041">
              <w:rPr>
                <w:sz w:val="20"/>
                <w:szCs w:val="20"/>
              </w:rPr>
              <w:lastRenderedPageBreak/>
              <w:t>структуру хозяйства России, для решения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Критически оценивать условия жизнедеятельности человека и их различные аспекты, необходимые для принятия собственных решений;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Объяснять причины достижения (</w:t>
            </w:r>
            <w:proofErr w:type="spellStart"/>
            <w:r w:rsidRPr="00841041">
              <w:rPr>
                <w:sz w:val="20"/>
                <w:szCs w:val="20"/>
              </w:rPr>
              <w:t>недостижения</w:t>
            </w:r>
            <w:proofErr w:type="spellEnd"/>
            <w:r w:rsidRPr="00841041">
              <w:rPr>
                <w:sz w:val="20"/>
                <w:szCs w:val="20"/>
              </w:rPr>
              <w:t>) результатов деятельности, давать оценку приобретённому опыту;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соответствие результата цели;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Устный опрос;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400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Топливно-энергетический комплекс (ТЭК)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Описывать по карте размещение главных районов и центров отраслей ТЭК;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Применять понятия «ТЭК», «возобновляемые источники энергии» для решения учебных и практических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Использовать знания о факторах размещения предприятий ТЭК для объяснения территориальной структуры комплекса;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Сравнивать преимущества и недостатки электростанций различных типов; оценивать их роль в общем производстве электроэнергии; Сравнивать условия отдельных регионов страны для развития энергетики на основе возобновляемых источников энергии (ВИЭ)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(при выполнении практической работы № 2);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Характеризовать роль России как мировой энергетической державы; основные проблемы и перспективы развития ТЭК; Сравнивать и оценивать влияние отдельных отраслей ТЭК на окружающую среду;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Находить, извлекать, интегрировать и интерпретировать информацию из различных источников географической информации для сравнения и оценки основных тенденций развития отдельных отраслей ТЭК; для выявления факторов, влияющих на себестоимость производства электроэнергии в различных регионах страны (при выполнении практической работы № 1);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1.3.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Металлургический комплекс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Описывать по карте размещение главных районов и центров отраслей металлургического комплекса;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Сравнивать и оценивать влияние отдельных </w:t>
            </w:r>
            <w:r w:rsidRPr="00841041">
              <w:rPr>
                <w:sz w:val="20"/>
                <w:szCs w:val="20"/>
              </w:rPr>
              <w:lastRenderedPageBreak/>
              <w:t>отраслей металлургического комплекса на окружающую среду;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Использовать знания о факторах размещения металлургических предприятий, для объяснения особенностей их размещения;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Применять понятия «металлургический комплекс»,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«металлургический комбинат полного цикла»,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«электрометаллургический комбинат» для решения учебных и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(или) практико</w:t>
            </w:r>
            <w:r>
              <w:rPr>
                <w:sz w:val="20"/>
                <w:szCs w:val="20"/>
              </w:rPr>
              <w:t>-</w:t>
            </w:r>
            <w:r w:rsidRPr="00841041">
              <w:rPr>
                <w:sz w:val="20"/>
                <w:szCs w:val="20"/>
              </w:rPr>
              <w:t>ориентированных задач;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Оценивать роль России в мировом производстве чёрных и цветных металлов;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Характеризовать основные проблемы и перспективы развития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Находить, извлекать, интегрировать и интерпретировать информацию из различных источников географической информации, необходимую для сравнения и оценки основных тенденций развития отдельных отраслей металлургического комплекса для выявления факторов, влияющих на себестоимость производства предприятий металлургического комплекса в различных регионах страны;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Описывать по карте размещение главных районов и центров отраслей машиностроительного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Применять понятие «машиностроительный комплекс» для решения учебных и (или)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Оценивать значение машиностроения для реализации целей политики </w:t>
            </w:r>
            <w:proofErr w:type="spellStart"/>
            <w:r w:rsidRPr="00841041">
              <w:rPr>
                <w:sz w:val="20"/>
                <w:szCs w:val="20"/>
              </w:rPr>
              <w:t>импортозамещения</w:t>
            </w:r>
            <w:proofErr w:type="spellEnd"/>
            <w:r w:rsidRPr="00841041">
              <w:rPr>
                <w:sz w:val="20"/>
                <w:szCs w:val="20"/>
              </w:rPr>
              <w:t xml:space="preserve"> и решения задач охраны окружающей среды;</w:t>
            </w:r>
          </w:p>
          <w:p w:rsidR="001F08B0" w:rsidRPr="00841041" w:rsidRDefault="001F08B0" w:rsidP="00B13ECA">
            <w:pPr>
              <w:spacing w:after="0" w:line="255" w:lineRule="auto"/>
              <w:ind w:left="0" w:right="49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Использовать знания о факторах размещения машиностроительных предприятий для объяснения особенностей их размещения (при выполнении практической работы № 1); Характеризовать основные проблемы и перспективы развития комплекса; характеризовать машиностроительный комплекс своего края по плану;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Находить, извлекать, интегрировать и интерпретировать информацию из различных источников </w:t>
            </w:r>
            <w:r w:rsidRPr="00841041">
              <w:rPr>
                <w:sz w:val="20"/>
                <w:szCs w:val="20"/>
              </w:rPr>
              <w:lastRenderedPageBreak/>
              <w:t>географической информации, необходимую для сравнения и оценки основных тенденций развития отдельных отраслей машиностроительного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 основе анализа текстов выявлять факторы, влияющие на себестоимость производства предприятий машиностроительного комплекса в различных регионах страны;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Выявлять субъекты Российской Федерации, для которых машиностроение в «Стратегии пространственного развития Российской Федерации до 2025 года» определено в качестве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«перспективной экономической специализации»;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Определение географических вопросов, ответы на которые необходимо дать для объя</w:t>
            </w:r>
            <w:r>
              <w:rPr>
                <w:sz w:val="20"/>
                <w:szCs w:val="20"/>
              </w:rPr>
              <w:t>снения выбора субъектов Россий</w:t>
            </w:r>
            <w:r w:rsidRPr="00841041">
              <w:rPr>
                <w:sz w:val="20"/>
                <w:szCs w:val="20"/>
              </w:rPr>
              <w:t>ской Федерации, для которых развитие машиностроения названо «перспективной экономической специализацией» в «Стратегии пространственного развития Российской Федерации до 2025 года»;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Устный опрос;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http://school-collection.edu.ru/ https://resh.edu.ru/ https://interneturok.ru/ https://videouroki.net/ </w:t>
            </w:r>
            <w:r w:rsidRPr="00841041">
              <w:rPr>
                <w:sz w:val="20"/>
                <w:szCs w:val="20"/>
              </w:rPr>
              <w:lastRenderedPageBreak/>
              <w:t>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Описывать по карте размещение главных районов и центров отраслей машиностроительного комплекса;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Применять понятие «машиностроительный комплекс» для решения учебных и (или)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Оценивать значение машиностроения для реализации целей политики </w:t>
            </w:r>
            <w:proofErr w:type="spellStart"/>
            <w:r w:rsidRPr="00841041">
              <w:rPr>
                <w:sz w:val="20"/>
                <w:szCs w:val="20"/>
              </w:rPr>
              <w:t>импортозамещения</w:t>
            </w:r>
            <w:proofErr w:type="spellEnd"/>
            <w:r w:rsidRPr="00841041">
              <w:rPr>
                <w:sz w:val="20"/>
                <w:szCs w:val="20"/>
              </w:rPr>
              <w:t xml:space="preserve"> и решения задач охраны окружающей среды;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Использовать знания о факторах размещения машиностроительных предприятий для объяснения особенностей их размещения (при выполнении практической работы № 1); Характеризовать основные проблемы и перспективы развития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Характеризовать машиностроительный комплекс своего края по плану;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Практическая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1.5.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Химико-лесной комплекс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Описывать по карте размещение главных районов и центров </w:t>
            </w:r>
            <w:proofErr w:type="spellStart"/>
            <w:r w:rsidRPr="00841041">
              <w:rPr>
                <w:sz w:val="20"/>
                <w:szCs w:val="20"/>
              </w:rPr>
              <w:t>подотраслей</w:t>
            </w:r>
            <w:proofErr w:type="spellEnd"/>
            <w:r w:rsidRPr="00841041">
              <w:rPr>
                <w:sz w:val="20"/>
                <w:szCs w:val="20"/>
              </w:rPr>
              <w:t xml:space="preserve"> химической </w:t>
            </w:r>
            <w:r w:rsidRPr="00841041">
              <w:rPr>
                <w:sz w:val="20"/>
                <w:szCs w:val="20"/>
              </w:rPr>
              <w:lastRenderedPageBreak/>
              <w:t>промышленности;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Применять понятия «химическая промышленность», «химико</w:t>
            </w:r>
            <w:r>
              <w:rPr>
                <w:sz w:val="20"/>
                <w:szCs w:val="20"/>
              </w:rPr>
              <w:t>-</w:t>
            </w:r>
            <w:r w:rsidRPr="00841041">
              <w:rPr>
                <w:sz w:val="20"/>
                <w:szCs w:val="20"/>
              </w:rPr>
              <w:t>лесной комплекс», «лесопромышленный комплекс», «лесная и деревообрабатывающая промышленность» для решения учебных и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(или)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влияние отраслей химической промышленности на окружающую среду;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Использовать знания о факторах размещения химических предприятий для объяснения особенностей их размещения (при выполнении практической работы № 1);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роль России в мировом производстве химической промышленности;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Характеризовать основные проблемы и перспективы развития химической промышленности;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Описывать по карте размещение главных районов и центров отраслей лесопромышленного комплекса;</w:t>
            </w:r>
          </w:p>
          <w:p w:rsidR="001F08B0" w:rsidRPr="00841041" w:rsidRDefault="001F08B0" w:rsidP="00B13ECA">
            <w:pPr>
              <w:spacing w:after="0" w:line="255" w:lineRule="auto"/>
              <w:ind w:left="0" w:right="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Оценивать влияние предприятий </w:t>
            </w:r>
            <w:r w:rsidRPr="00841041">
              <w:rPr>
                <w:sz w:val="20"/>
                <w:szCs w:val="20"/>
              </w:rPr>
              <w:t>лесопромышленного комплекса на окружающую среду;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Объяснять размещение крупных лесопромышленных комплексов; Находить, извлекать, интегрировать и интерпретировать информацию из различных источников географической информации, необходимую для сравнения и оценки основных тенденций развития отдельных </w:t>
            </w:r>
            <w:proofErr w:type="spellStart"/>
            <w:r w:rsidRPr="00841041">
              <w:rPr>
                <w:sz w:val="20"/>
                <w:szCs w:val="20"/>
              </w:rPr>
              <w:t>подотраслей</w:t>
            </w:r>
            <w:proofErr w:type="spellEnd"/>
            <w:r w:rsidRPr="00841041">
              <w:rPr>
                <w:sz w:val="20"/>
                <w:szCs w:val="20"/>
              </w:rPr>
              <w:t xml:space="preserve"> химической промышленности;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отраслей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 в различных источниках информации факты, подтверждающие реализацию целей, обозначенных в «Стратегии развития лесного комплекса Российской Федерации до 2030 года»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(при выполнении практической работы № 2);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Самооценка с использованием </w:t>
            </w:r>
            <w:r w:rsidRPr="00841041">
              <w:rPr>
                <w:sz w:val="20"/>
                <w:szCs w:val="20"/>
              </w:rPr>
              <w:lastRenderedPageBreak/>
              <w:t>«Оценочного листа»;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http://school-collection.edu.ru/ https://resh.edu.ru/ </w:t>
            </w:r>
            <w:r w:rsidRPr="00841041">
              <w:rPr>
                <w:sz w:val="20"/>
                <w:szCs w:val="20"/>
              </w:rPr>
              <w:lastRenderedPageBreak/>
              <w:t>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Агропромышленный </w:t>
            </w:r>
            <w:r w:rsidRPr="00841041">
              <w:rPr>
                <w:sz w:val="20"/>
                <w:szCs w:val="20"/>
              </w:rPr>
              <w:lastRenderedPageBreak/>
              <w:t>комплекс (АПК)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F08B0" w:rsidRPr="00841041" w:rsidRDefault="001F08B0" w:rsidP="00B13ECA">
            <w:pPr>
              <w:spacing w:after="0" w:line="255" w:lineRule="auto"/>
              <w:ind w:left="0" w:right="114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Описывать по карте размещение главных </w:t>
            </w:r>
            <w:r w:rsidRPr="00841041">
              <w:rPr>
                <w:sz w:val="20"/>
                <w:szCs w:val="20"/>
              </w:rPr>
              <w:lastRenderedPageBreak/>
              <w:t xml:space="preserve">районов и производства основных видов сельскохозяйственной продукции; Оценивать значение АПК для реализации целей политики </w:t>
            </w:r>
            <w:proofErr w:type="spellStart"/>
            <w:r w:rsidRPr="00841041">
              <w:rPr>
                <w:sz w:val="20"/>
                <w:szCs w:val="20"/>
              </w:rPr>
              <w:t>импортозамещения</w:t>
            </w:r>
            <w:proofErr w:type="spellEnd"/>
            <w:r w:rsidRPr="00841041">
              <w:rPr>
                <w:sz w:val="20"/>
                <w:szCs w:val="20"/>
              </w:rPr>
              <w:t>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Сравнивать влияние природных факторов на размещение сельскохозяйственных и промышленных предприятий (при выполнении практической работы № 1);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Приводить примеры, позволяющие оценить роль России как одного из крупнейших поставщиков на мировой рынок продукции агропромышленного комплекса;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Характеризовать агропромышленный комплекс своего края по плану и предлагать возможные пути его эффективного развития; Находить, извлекать, интегрировать и интерпретировать информацию из различных источников, необходимую для сравнения и оценки основных тенденций развития отдельных отраслей АПК;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Самооценка с </w:t>
            </w:r>
            <w:r w:rsidRPr="00841041">
              <w:rPr>
                <w:sz w:val="20"/>
                <w:szCs w:val="20"/>
              </w:rPr>
              <w:lastRenderedPageBreak/>
              <w:t>использованием «Оценочного листа»;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http://school-collection.edu.ru/ </w:t>
            </w:r>
            <w:r w:rsidRPr="00841041">
              <w:rPr>
                <w:sz w:val="20"/>
                <w:szCs w:val="20"/>
              </w:rPr>
              <w:lastRenderedPageBreak/>
              <w:t>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Инфраструктурный комплекс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Называть главные транспортные магистрали России и главные научные центры страны;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роль транспорта в экономике страны с учётом размеров её территории;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Применять понятия «инфраструктурный комплекс», «рекреационное хозяйство», «инфраструктура», «сфера обслуживания» для решения учебных и (или) практико</w:t>
            </w:r>
            <w:r>
              <w:rPr>
                <w:sz w:val="20"/>
                <w:szCs w:val="20"/>
              </w:rPr>
              <w:t>-</w:t>
            </w:r>
            <w:r w:rsidRPr="00841041">
              <w:rPr>
                <w:sz w:val="20"/>
                <w:szCs w:val="20"/>
              </w:rPr>
              <w:t>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Различать виды транспорта и основные показатели их работы: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грузооборот и пассажирооборот;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Анализировать статистические данные с целью выявления преимуществ и недостатков различных видов транспорта, сравнения роли в перевозках различных грузов и себестоимости перевозок;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Находить информацию, позволяющую оценить ход реализации мер по обеспечению ликвидации инфраструктурных ограничений федерального значения;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Сравнивать по статистическим данным доли отдельных морских бассейнов в грузоперевозках (при выполнении практической </w:t>
            </w:r>
            <w:r w:rsidRPr="00841041">
              <w:rPr>
                <w:sz w:val="20"/>
                <w:szCs w:val="20"/>
              </w:rPr>
              <w:lastRenderedPageBreak/>
              <w:t>работы № 1);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Находить и систематизировать информацию о сфере услуг своего края и предлагать меры для её совершенствования;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Практическая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Обобщение знаний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Приводить примеры влияния государственной политики на размещение производств и действия факторов, ограничивающих развитие хозяйства;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Различать территории опережающего развития (ТОР),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Арктическую зону и зону Севера России;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Применять понятия «территории опережающего развития», «Арктическая зона России», зона Севера России для решения учебных и (или) практико-ориентированных задач;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Различать понятия «кластеры», «особые экономические зоны»,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«территории опережающего развития»;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Сравнивать вклад отдельных отраслей хозяйства в загрязнение окружающей среды (при выполнении практической работы № 1); Находить информацию, подтверждающую реализацию мер по рациональному природопользованию, предусмотренных в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«Стратегии экологической безопасности Российской Федерации до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2025 года»;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Контрольная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trHeight w:val="391"/>
        </w:trPr>
        <w:tc>
          <w:tcPr>
            <w:tcW w:w="158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Раздел 2. Регионы России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2.1.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Западный макрорегион (Европейская часть)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России 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right="18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Сравнивать географическое положение; географические особенности природно-ресурсного потенциала регионов западной части России (в том числе при выполнении практической работы № 1);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Применять понятия «природно-ресурсный потенциал» для решения учебных и (или) практико-ориентированных задач; Выделять общие черты природы субъектов Российской Федерации, входящих в каждый из географических районов;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 xml:space="preserve">Объяснять географические различия населения и хозяйства </w:t>
            </w:r>
            <w:r w:rsidRPr="00841041">
              <w:rPr>
                <w:sz w:val="20"/>
                <w:szCs w:val="20"/>
              </w:rPr>
              <w:lastRenderedPageBreak/>
              <w:t>географических районов западной части России; Характеризовать общие и специфические проблемы географических районов западной части России;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Классифицировать субъекты Российской Федерации по уровню социально-экономического развития (в том числе при выполнении практической работы № 2);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 информацию, необходимую для решения учебных и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Формулировать оценочные суждения о воздействии человеческой деятельности на окружающую среду своей местности, региона; Объяснять причины достижения (</w:t>
            </w:r>
            <w:proofErr w:type="spellStart"/>
            <w:r w:rsidRPr="00841041">
              <w:rPr>
                <w:sz w:val="20"/>
                <w:szCs w:val="20"/>
              </w:rPr>
              <w:t>недостижения</w:t>
            </w:r>
            <w:proofErr w:type="spellEnd"/>
            <w:r w:rsidRPr="00841041">
              <w:rPr>
                <w:sz w:val="20"/>
                <w:szCs w:val="20"/>
              </w:rPr>
              <w:t>) результатов деятельности, давать оценку приобретённому опыту;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соответствие результата цели;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Контрольная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Восточный макрорегион (Азиатская часть) России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Сравнивать географическое положение; географические особенности природно-ресурсного потенциала, человеческого капитала, регионов восточной части России (в том числе при выполнении практической работы № 1);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влияние географического положения отдельных регионов восточной части России на особенности природы, жизнь и хозяйственную деятельность населения;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Выделять общие черты природы субъектов Российской Федерации, входящих в каждый из географических районов;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Объяснять географические различия населения и хозяйства географических районов восточной части России; Характеризовать общие и специфические проблемы географических районов восточной части России;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Находить информацию, необходимую для решения учебных и практико-ориентированных задач;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Формулировать оценочные суждения о воздействии человеческой деятельности на окружающую среду своей местности, региона;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Контрольная 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2.3.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Обобщение знаний</w:t>
            </w:r>
          </w:p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Определять основные общие различия регионов </w:t>
            </w:r>
            <w:r w:rsidRPr="00841041">
              <w:rPr>
                <w:sz w:val="20"/>
                <w:szCs w:val="20"/>
              </w:rPr>
              <w:lastRenderedPageBreak/>
              <w:t>западной и восточной частей страны;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Характеризовать цели федеральных и региональных целевых программ развития;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Объяснять значение развития Арктической зоны для всей страны; Формулировать оценочные суждения о воздействии человеческой деятельности на окружающую среду своей местности, региона, страны в целом;</w:t>
            </w:r>
          </w:p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Объяснять причины достижения (</w:t>
            </w:r>
            <w:proofErr w:type="spellStart"/>
            <w:r w:rsidRPr="00841041">
              <w:rPr>
                <w:sz w:val="20"/>
                <w:szCs w:val="20"/>
              </w:rPr>
              <w:t>недостижения</w:t>
            </w:r>
            <w:proofErr w:type="spellEnd"/>
            <w:r w:rsidRPr="00841041">
              <w:rPr>
                <w:sz w:val="20"/>
                <w:szCs w:val="20"/>
              </w:rPr>
              <w:t>) результатов деятельности, давать оценку приобретённому опыту;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Оценивать соответствие результата цели;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Контрольная </w:t>
            </w:r>
            <w:r w:rsidRPr="00841041">
              <w:rPr>
                <w:sz w:val="20"/>
                <w:szCs w:val="20"/>
              </w:rPr>
              <w:lastRenderedPageBreak/>
              <w:t>работа;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 xml:space="preserve">http://school-collection.edu.ru/ </w:t>
            </w:r>
            <w:r w:rsidRPr="00841041">
              <w:rPr>
                <w:sz w:val="20"/>
                <w:szCs w:val="20"/>
              </w:rPr>
              <w:lastRenderedPageBreak/>
              <w:t>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lastRenderedPageBreak/>
              <w:t>Итого по разделу: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trHeight w:val="391"/>
        </w:trPr>
        <w:tc>
          <w:tcPr>
            <w:tcW w:w="158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b/>
                <w:sz w:val="20"/>
                <w:szCs w:val="20"/>
              </w:rPr>
              <w:t>Раздел 3. Россия в современном мире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3.1.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Россия в современном мире 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5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Характеризовать место и роли России в мире и её цивилизационный вклад;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Приводить примеры объектов Всемирного природного и культурного наследия России;</w:t>
            </w:r>
            <w:r>
              <w:rPr>
                <w:sz w:val="20"/>
                <w:szCs w:val="20"/>
              </w:rPr>
              <w:t xml:space="preserve"> </w:t>
            </w:r>
            <w:r w:rsidRPr="00841041">
              <w:rPr>
                <w:sz w:val="20"/>
                <w:szCs w:val="20"/>
              </w:rPr>
              <w:t>Формулировать оценочные суждения о динамике, уровне и структуре социально-экономического развития России, месте и роли России в мире;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Самооценка с использованием «Оценочного листа»;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http://school-collection.edu.ru/ https://resh.edu.ru/ https://interneturok.ru/ https://videouroki.net/ https://www.yaklass.ru/ http://klassikaknigi.info/videouroki-geografiya-9-klass/ https://uchebnik.mos.ru/</w:t>
            </w: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Итого по разделу: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1F08B0" w:rsidRPr="00841041" w:rsidTr="001F08B0">
        <w:trPr>
          <w:gridAfter w:val="1"/>
          <w:wAfter w:w="20" w:type="dxa"/>
          <w:trHeight w:val="391"/>
        </w:trPr>
        <w:tc>
          <w:tcPr>
            <w:tcW w:w="2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41041">
              <w:rPr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08B0" w:rsidRPr="00841041" w:rsidRDefault="001F08B0" w:rsidP="00B13ECA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1F08B0" w:rsidRPr="00841041" w:rsidRDefault="001F08B0" w:rsidP="001F08B0">
      <w:pPr>
        <w:rPr>
          <w:sz w:val="20"/>
          <w:szCs w:val="20"/>
        </w:rPr>
      </w:pPr>
      <w:r w:rsidRPr="00841041">
        <w:rPr>
          <w:sz w:val="20"/>
          <w:szCs w:val="20"/>
        </w:rPr>
        <w:br w:type="page"/>
      </w:r>
    </w:p>
    <w:p w:rsidR="001F08B0" w:rsidRDefault="001F08B0">
      <w:pPr>
        <w:spacing w:after="54" w:line="259" w:lineRule="auto"/>
        <w:ind w:left="-764"/>
        <w:rPr>
          <w:b/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spacing w:after="0" w:line="259" w:lineRule="auto"/>
        <w:ind w:left="-1440" w:right="15400" w:firstLine="0"/>
        <w:rPr>
          <w:sz w:val="20"/>
          <w:szCs w:val="20"/>
        </w:rPr>
      </w:pPr>
    </w:p>
    <w:p w:rsidR="00E11B49" w:rsidRPr="00841041" w:rsidRDefault="00E11B49">
      <w:pPr>
        <w:rPr>
          <w:sz w:val="20"/>
          <w:szCs w:val="20"/>
        </w:rPr>
        <w:sectPr w:rsidR="00E11B49" w:rsidRPr="00841041">
          <w:pgSz w:w="16840" w:h="11900" w:orient="landscape"/>
          <w:pgMar w:top="576" w:right="1440" w:bottom="1238" w:left="1440" w:header="720" w:footer="720" w:gutter="0"/>
          <w:cols w:space="720"/>
        </w:sectPr>
      </w:pPr>
    </w:p>
    <w:p w:rsidR="00E11B49" w:rsidRPr="00841041" w:rsidRDefault="008B66EC">
      <w:pPr>
        <w:pStyle w:val="1"/>
        <w:spacing w:after="0"/>
        <w:ind w:left="10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 xml:space="preserve">УЧЕБНО-МЕТОДИЧЕСКОЕ ОБЕСПЕЧЕНИЕ ОБРАЗОВАТЕЛЬНОГО ПРОЦЕССА </w:t>
      </w:r>
    </w:p>
    <w:p w:rsidR="00E11B49" w:rsidRPr="00841041" w:rsidRDefault="008B66EC">
      <w:pPr>
        <w:spacing w:after="270" w:line="259" w:lineRule="auto"/>
        <w:ind w:left="0" w:right="-384" w:firstLine="0"/>
        <w:rPr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7294" name="Group 17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662" name="Shape 1966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294" style="width:528.147pt;height:0.600166pt;mso-position-horizontal-relative:char;mso-position-vertical-relative:line" coordsize="67074,76">
                <v:shape id="Shape 1966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1B49" w:rsidRPr="00841041" w:rsidRDefault="008B66EC">
      <w:pPr>
        <w:pStyle w:val="1"/>
        <w:spacing w:after="132"/>
        <w:ind w:left="10"/>
        <w:rPr>
          <w:sz w:val="20"/>
          <w:szCs w:val="20"/>
        </w:rPr>
      </w:pPr>
      <w:r w:rsidRPr="00841041">
        <w:rPr>
          <w:sz w:val="20"/>
          <w:szCs w:val="20"/>
        </w:rPr>
        <w:t>ОБЯЗАТЕЛЬНЫЕ УЧЕБНЫЕ МАТЕРИАЛЫ ДЛЯ УЧЕНИКА</w:t>
      </w:r>
    </w:p>
    <w:p w:rsidR="00E11B49" w:rsidRPr="00841041" w:rsidRDefault="008B66EC">
      <w:pPr>
        <w:spacing w:after="192"/>
        <w:ind w:left="10"/>
        <w:rPr>
          <w:sz w:val="20"/>
          <w:szCs w:val="20"/>
        </w:rPr>
      </w:pPr>
      <w:proofErr w:type="spellStart"/>
      <w:r w:rsidRPr="00841041">
        <w:rPr>
          <w:sz w:val="20"/>
          <w:szCs w:val="20"/>
        </w:rPr>
        <w:t>Таможняя</w:t>
      </w:r>
      <w:proofErr w:type="spellEnd"/>
      <w:r w:rsidRPr="00841041">
        <w:rPr>
          <w:sz w:val="20"/>
          <w:szCs w:val="20"/>
        </w:rPr>
        <w:t xml:space="preserve"> Е.А., </w:t>
      </w:r>
      <w:proofErr w:type="spellStart"/>
      <w:r w:rsidRPr="00841041">
        <w:rPr>
          <w:sz w:val="20"/>
          <w:szCs w:val="20"/>
        </w:rPr>
        <w:t>Толкунова</w:t>
      </w:r>
      <w:proofErr w:type="spellEnd"/>
      <w:r w:rsidRPr="00841041">
        <w:rPr>
          <w:sz w:val="20"/>
          <w:szCs w:val="20"/>
        </w:rPr>
        <w:t xml:space="preserve"> С.Г. География России. Хозяйство. Регионы, 9 класс/ Общество с ограниченной ответственностью «Издательский центр ВЕНТАНА-ГРАФ»; Акционерное общество «Издательство Просвещение»; Введите свой вариант:</w:t>
      </w:r>
    </w:p>
    <w:p w:rsidR="00E11B49" w:rsidRPr="00841041" w:rsidRDefault="008B66EC">
      <w:pPr>
        <w:spacing w:after="228" w:line="259" w:lineRule="auto"/>
        <w:ind w:left="10"/>
        <w:rPr>
          <w:sz w:val="20"/>
          <w:szCs w:val="20"/>
        </w:rPr>
      </w:pPr>
      <w:r w:rsidRPr="00841041">
        <w:rPr>
          <w:b/>
          <w:sz w:val="20"/>
          <w:szCs w:val="20"/>
        </w:rPr>
        <w:t>МЕТОДИЧЕСКИЕ МАТЕРИАЛЫ ДЛЯ УЧИТЕЛЯ</w:t>
      </w:r>
    </w:p>
    <w:p w:rsidR="00E11B49" w:rsidRPr="00841041" w:rsidRDefault="008B66EC">
      <w:pPr>
        <w:pStyle w:val="1"/>
        <w:spacing w:after="132"/>
        <w:ind w:left="10"/>
        <w:rPr>
          <w:sz w:val="20"/>
          <w:szCs w:val="20"/>
        </w:rPr>
      </w:pPr>
      <w:r w:rsidRPr="00841041">
        <w:rPr>
          <w:sz w:val="20"/>
          <w:szCs w:val="20"/>
        </w:rPr>
        <w:t>ЦИФРОВЫЕ ОБРАЗОВАТЕЛЬНЫЕ РЕСУРСЫ И РЕСУРСЫ СЕТИ ИНТЕРНЕТ</w:t>
      </w:r>
    </w:p>
    <w:p w:rsidR="00E11B49" w:rsidRPr="00841041" w:rsidRDefault="008B66EC">
      <w:pPr>
        <w:ind w:left="10" w:right="4775"/>
        <w:rPr>
          <w:sz w:val="20"/>
          <w:szCs w:val="20"/>
        </w:rPr>
      </w:pPr>
      <w:r w:rsidRPr="00841041">
        <w:rPr>
          <w:sz w:val="20"/>
          <w:szCs w:val="20"/>
        </w:rPr>
        <w:t>http://school-collection.edu.ru/ https://resh.edu.ru/ https://interneturok.ru/ https://videouroki.net/ https://www.yaklass.ru/ http://klassikaknigi.info/video-uroki-geografiya-9-klass/ https://uchebnik.mos.ru/</w:t>
      </w:r>
      <w:r w:rsidRPr="00841041">
        <w:rPr>
          <w:sz w:val="20"/>
          <w:szCs w:val="20"/>
        </w:rPr>
        <w:br w:type="page"/>
      </w:r>
    </w:p>
    <w:p w:rsidR="00E11B49" w:rsidRPr="00841041" w:rsidRDefault="008B66EC">
      <w:pPr>
        <w:pStyle w:val="1"/>
        <w:spacing w:after="0"/>
        <w:ind w:left="10"/>
        <w:rPr>
          <w:sz w:val="20"/>
          <w:szCs w:val="20"/>
        </w:rPr>
      </w:pPr>
      <w:r w:rsidRPr="00841041">
        <w:rPr>
          <w:sz w:val="20"/>
          <w:szCs w:val="20"/>
        </w:rPr>
        <w:lastRenderedPageBreak/>
        <w:t>МАТЕРИАЛЬНО-ТЕХНИЧЕСКОЕ ОБЕСПЕЧЕНИЕ ОБРАЗОВАТЕЛЬНОГО ПРОЦЕССА</w:t>
      </w:r>
    </w:p>
    <w:p w:rsidR="00E11B49" w:rsidRPr="00841041" w:rsidRDefault="008B66EC">
      <w:pPr>
        <w:spacing w:after="270" w:line="259" w:lineRule="auto"/>
        <w:ind w:left="0" w:right="-384" w:firstLine="0"/>
        <w:rPr>
          <w:sz w:val="20"/>
          <w:szCs w:val="20"/>
        </w:rPr>
      </w:pPr>
      <w:r w:rsidRPr="00841041"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7596" name="Group 17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664" name="Shape 1966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7596" style="width:528.147pt;height:0.600166pt;mso-position-horizontal-relative:char;mso-position-vertical-relative:line" coordsize="67074,76">
                <v:shape id="Shape 1966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11B49" w:rsidRPr="00841041" w:rsidRDefault="008B66EC">
      <w:pPr>
        <w:spacing w:after="228" w:line="259" w:lineRule="auto"/>
        <w:ind w:left="10"/>
        <w:rPr>
          <w:sz w:val="20"/>
          <w:szCs w:val="20"/>
        </w:rPr>
      </w:pPr>
      <w:r w:rsidRPr="00841041">
        <w:rPr>
          <w:b/>
          <w:sz w:val="20"/>
          <w:szCs w:val="20"/>
        </w:rPr>
        <w:t>УЧЕБНОЕ ОБОРУДОВАНИЕ</w:t>
      </w:r>
    </w:p>
    <w:p w:rsidR="00E11B49" w:rsidRPr="00841041" w:rsidRDefault="008B66EC">
      <w:pPr>
        <w:pStyle w:val="1"/>
        <w:ind w:left="10"/>
        <w:rPr>
          <w:sz w:val="20"/>
          <w:szCs w:val="20"/>
        </w:rPr>
      </w:pPr>
      <w:r w:rsidRPr="00841041">
        <w:rPr>
          <w:sz w:val="20"/>
          <w:szCs w:val="20"/>
        </w:rPr>
        <w:t>ОБОРУДОВАНИЕ ДЛЯ ПРОВЕДЕНИЯ ЛАБОРАТОРНЫХ, ПРАКТИЧЕСКИХ РАБОТ, ДЕМОНСТРАЦИЙ</w:t>
      </w:r>
    </w:p>
    <w:p w:rsidR="00E11B49" w:rsidRPr="00841041" w:rsidRDefault="00E11B49">
      <w:pPr>
        <w:rPr>
          <w:sz w:val="20"/>
          <w:szCs w:val="20"/>
        </w:rPr>
        <w:sectPr w:rsidR="00E11B49" w:rsidRPr="00841041">
          <w:pgSz w:w="11900" w:h="16840"/>
          <w:pgMar w:top="647" w:right="1055" w:bottom="10757" w:left="666" w:header="720" w:footer="720" w:gutter="0"/>
          <w:cols w:space="720"/>
        </w:sectPr>
      </w:pPr>
    </w:p>
    <w:p w:rsidR="00E11B49" w:rsidRPr="00841041" w:rsidRDefault="00E11B49">
      <w:pPr>
        <w:spacing w:after="0" w:line="259" w:lineRule="auto"/>
        <w:ind w:left="0" w:firstLine="0"/>
        <w:rPr>
          <w:sz w:val="20"/>
          <w:szCs w:val="20"/>
        </w:rPr>
      </w:pPr>
    </w:p>
    <w:sectPr w:rsidR="00E11B49" w:rsidRPr="0084104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A16"/>
    <w:multiLevelType w:val="hybridMultilevel"/>
    <w:tmpl w:val="77D6D9F6"/>
    <w:lvl w:ilvl="0" w:tplc="564E599E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B19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A062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0F8E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E51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8217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A48C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CFFA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6B8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084D6A"/>
    <w:multiLevelType w:val="hybridMultilevel"/>
    <w:tmpl w:val="67AEF0A8"/>
    <w:lvl w:ilvl="0" w:tplc="DD385ED4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6527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88CA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078D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A20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E89C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4B48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09A2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227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297F49"/>
    <w:multiLevelType w:val="hybridMultilevel"/>
    <w:tmpl w:val="AC78F922"/>
    <w:lvl w:ilvl="0" w:tplc="392A49DA">
      <w:start w:val="1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2ECD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4785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C084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CC6C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CB6A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84F3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80A7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0F6A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353779D"/>
    <w:multiLevelType w:val="hybridMultilevel"/>
    <w:tmpl w:val="078493E6"/>
    <w:lvl w:ilvl="0" w:tplc="629098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B5A169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59E3A8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5D2FD0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3846B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7BE84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FEAF4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CB6E1E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2EC22A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49"/>
    <w:rsid w:val="001F08B0"/>
    <w:rsid w:val="00841041"/>
    <w:rsid w:val="0089212A"/>
    <w:rsid w:val="008B66EC"/>
    <w:rsid w:val="00C37297"/>
    <w:rsid w:val="00E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90" w:lineRule="auto"/>
      <w:ind w:left="10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B0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90" w:lineRule="auto"/>
      <w:ind w:left="10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F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B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6924</Words>
  <Characters>39471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cp:lastModifiedBy>Ticner</cp:lastModifiedBy>
  <cp:revision>6</cp:revision>
  <cp:lastPrinted>2022-06-23T15:11:00Z</cp:lastPrinted>
  <dcterms:created xsi:type="dcterms:W3CDTF">2022-04-03T11:14:00Z</dcterms:created>
  <dcterms:modified xsi:type="dcterms:W3CDTF">2022-06-27T02:11:00Z</dcterms:modified>
</cp:coreProperties>
</file>