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40" w:rsidRDefault="007C5B40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35140" cy="9664065"/>
            <wp:effectExtent l="0" t="0" r="3810" b="0"/>
            <wp:docPr id="1" name="Рисунок 1" descr="C:\Users\Ticner\Desktop\Рабочая папка\ТИТУЛЫ\Биология, география\Биология 6 кл. Медеведе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Рабочая папка\ТИТУЛЫ\Биология, география\Биология 6 кл. Медеведева Т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40" w:rsidRDefault="007C5B40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B40" w:rsidRDefault="007C5B40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 Пояснительная записка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C85">
        <w:rPr>
          <w:rFonts w:ascii="Times New Roman" w:hAnsi="Times New Roman"/>
          <w:b/>
          <w:sz w:val="20"/>
          <w:szCs w:val="20"/>
          <w:u w:val="single"/>
        </w:rPr>
        <w:t>Учебник:</w:t>
      </w:r>
      <w:r w:rsidRPr="005F3C85">
        <w:rPr>
          <w:rFonts w:ascii="Times New Roman" w:hAnsi="Times New Roman"/>
          <w:sz w:val="20"/>
          <w:szCs w:val="20"/>
        </w:rPr>
        <w:t xml:space="preserve"> </w:t>
      </w:r>
      <w:r w:rsidRPr="005F3C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«Биология. 6 класс» (авторы В. И. </w:t>
      </w:r>
      <w:proofErr w:type="spellStart"/>
      <w:r w:rsidRPr="005F3C85">
        <w:rPr>
          <w:rFonts w:ascii="Times New Roman" w:eastAsia="Times New Roman" w:hAnsi="Times New Roman" w:cs="Times New Roman"/>
          <w:sz w:val="20"/>
          <w:szCs w:val="20"/>
          <w:lang w:eastAsia="ru-RU"/>
        </w:rPr>
        <w:t>Сивоглазов</w:t>
      </w:r>
      <w:proofErr w:type="spellEnd"/>
      <w:r w:rsidRPr="005F3C85">
        <w:rPr>
          <w:rFonts w:ascii="Times New Roman" w:eastAsia="Times New Roman" w:hAnsi="Times New Roman" w:cs="Times New Roman"/>
          <w:sz w:val="20"/>
          <w:szCs w:val="20"/>
          <w:lang w:eastAsia="ru-RU"/>
        </w:rPr>
        <w:t>, А. А. Плешаков),</w:t>
      </w:r>
      <w:r w:rsidRPr="005F3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F3C85">
        <w:rPr>
          <w:rFonts w:ascii="Times New Roman" w:hAnsi="Times New Roman" w:cs="Times New Roman"/>
          <w:sz w:val="20"/>
          <w:szCs w:val="20"/>
        </w:rPr>
        <w:t>Москва</w:t>
      </w:r>
      <w:proofErr w:type="gramStart"/>
      <w:r w:rsidRPr="005F3C85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5F3C85">
        <w:rPr>
          <w:rFonts w:ascii="Times New Roman" w:hAnsi="Times New Roman" w:cs="Times New Roman"/>
          <w:sz w:val="20"/>
          <w:szCs w:val="20"/>
        </w:rPr>
        <w:t>Просвещение, 2020 г.</w:t>
      </w:r>
    </w:p>
    <w:p w:rsidR="00211841" w:rsidRPr="005F3C85" w:rsidRDefault="00211841" w:rsidP="00211841">
      <w:pPr>
        <w:pStyle w:val="a4"/>
        <w:rPr>
          <w:b/>
          <w:w w:val="111"/>
          <w:sz w:val="20"/>
          <w:szCs w:val="20"/>
          <w:u w:val="single"/>
        </w:rPr>
      </w:pPr>
    </w:p>
    <w:p w:rsidR="00211841" w:rsidRPr="005F3C85" w:rsidRDefault="00211841" w:rsidP="00211841">
      <w:pPr>
        <w:pStyle w:val="a4"/>
        <w:rPr>
          <w:w w:val="111"/>
          <w:sz w:val="20"/>
          <w:szCs w:val="20"/>
        </w:rPr>
      </w:pPr>
      <w:r w:rsidRPr="005F3C85">
        <w:rPr>
          <w:b/>
          <w:w w:val="111"/>
          <w:sz w:val="20"/>
          <w:szCs w:val="20"/>
          <w:u w:val="single"/>
        </w:rPr>
        <w:t>Уровень программы</w:t>
      </w:r>
      <w:r w:rsidRPr="005F3C85">
        <w:rPr>
          <w:w w:val="111"/>
          <w:sz w:val="20"/>
          <w:szCs w:val="20"/>
        </w:rPr>
        <w:t xml:space="preserve"> – базовый стандарт.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программа разработана в соответствии с:</w:t>
      </w:r>
    </w:p>
    <w:p w:rsidR="00211841" w:rsidRPr="005F3C85" w:rsidRDefault="00211841" w:rsidP="00211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требованиями </w:t>
      </w:r>
      <w:r w:rsidRPr="005F3C85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6.10.2009 №373 (с изм. от 26.10.2010, 22.09.2011, 18.12.2012, 29.12.2014, 18.05.2015, 31.12.2015) (Зарегистрировано в Минюсте России 01.02.2011 </w:t>
      </w:r>
      <w:r w:rsidRPr="005F3C8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F3C85">
        <w:rPr>
          <w:rFonts w:ascii="Times New Roman" w:hAnsi="Times New Roman" w:cs="Times New Roman"/>
          <w:sz w:val="20"/>
          <w:szCs w:val="20"/>
        </w:rPr>
        <w:t xml:space="preserve"> 19644)</w:t>
      </w:r>
    </w:p>
    <w:p w:rsidR="00211841" w:rsidRPr="005F3C85" w:rsidRDefault="00A03E88" w:rsidP="00211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211841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сновной образовательной программой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МБОУ СОШ № 32</w:t>
      </w:r>
    </w:p>
    <w:p w:rsidR="00211841" w:rsidRPr="005F3C85" w:rsidRDefault="00211841" w:rsidP="002118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Примерной образовательной программы по биологии. Предметная линия учебников В.И. </w:t>
      </w:r>
      <w:proofErr w:type="spellStart"/>
      <w:r w:rsidRPr="005F3C85">
        <w:rPr>
          <w:rFonts w:ascii="Times New Roman" w:hAnsi="Times New Roman" w:cs="Times New Roman"/>
          <w:sz w:val="20"/>
          <w:szCs w:val="20"/>
        </w:rPr>
        <w:t>Сивоглазова</w:t>
      </w:r>
      <w:proofErr w:type="spellEnd"/>
      <w:r w:rsidRPr="005F3C85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5F3C85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5F3C85">
        <w:rPr>
          <w:rFonts w:ascii="Times New Roman" w:hAnsi="Times New Roman" w:cs="Times New Roman"/>
          <w:sz w:val="20"/>
          <w:szCs w:val="20"/>
        </w:rPr>
        <w:t xml:space="preserve">Просвещение, 2020 г.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 «Биология. 6 класс» продолжает систематическое изучение дисциплины «Биология» в общем образовании.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учебнике более детально рассматриваются цветковые растения: их строение и жизнедеятельность, разнообразие и классификация. </w:t>
      </w:r>
    </w:p>
    <w:p w:rsidR="0001471F" w:rsidRPr="005F3C85" w:rsidRDefault="0001471F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 состоит из четырех разделов: «Особенности строения цветковых растений», «Жизнедеятельность растительного организма», «Классификация цветковых растений», «Растения и окружающая среда».</w:t>
      </w:r>
    </w:p>
    <w:p w:rsidR="0001471F" w:rsidRPr="005F3C85" w:rsidRDefault="0001471F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«Особенности строения цветковых растений» содержит сведения об особенностях строения органов цветкового растения, их видоизменениях, знакомит школьников со способами распространения семян и плодов.</w:t>
      </w:r>
    </w:p>
    <w:p w:rsidR="0001471F" w:rsidRPr="005F3C85" w:rsidRDefault="0001471F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«Жизнедеятельность растительного организма» знакомит учащихся с основными процессами жизнедеятельности растений, содержит практические сведения о размножении растений и информирует об условиях, необходимых для прорастания семян, роста и развития растения. </w:t>
      </w:r>
    </w:p>
    <w:p w:rsidR="0001471F" w:rsidRPr="005F3C85" w:rsidRDefault="0001471F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разделе «Классификация цветковых растений» рассматриваются основные таксономические группы растений, отличительные признаки покрытосеменных растений. </w:t>
      </w:r>
    </w:p>
    <w:p w:rsidR="0001471F" w:rsidRPr="005F3C85" w:rsidRDefault="0001471F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«Растения и окружающая среда» содержит информацию о растительном сообществе, видах растительных сообществ, проблемах охраны растительного мира. </w:t>
      </w:r>
    </w:p>
    <w:p w:rsidR="00211841" w:rsidRPr="005F3C85" w:rsidRDefault="0001471F" w:rsidP="00D91EF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предмета </w:t>
      </w: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учебнику «Биология. 6 класс» (авторы В. И. </w:t>
      </w:r>
      <w:proofErr w:type="spellStart"/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Сивоглазов</w:t>
      </w:r>
      <w:proofErr w:type="spellEnd"/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А. А. Плешаков) на базовом уровне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рассчитано на преподавание 1 час в неделю, но возможно и расширенное изучение предлагаемого материала. </w:t>
      </w:r>
      <w:r w:rsidR="00211841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основе данного курса лежит </w:t>
      </w:r>
      <w:proofErr w:type="spellStart"/>
      <w:r w:rsidR="00211841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="00211841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подход, он предполагает проведение наблюдений, демонстраций, лабораторных работ, экскурсий.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Важную роль в учебнике играет методический аппарат, где представлены вопросы и задания разного уровня сложности.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понятия выделены в тексте курсивом. Параграфы заканчиваются выводом, и в конце текста представлена рубрика «Ключевые слова». Все разделы заканчиваются кратким изложением изученного материала. Проверить и закрепить пройденный материал можно, используя рубрику «Думай, делай выводы, действуй». В рубрике «Проверь свои знания» помещены вопросы на воспроизведение учебного материала, содержащегося в параграфе.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Рубрики «Выполни задание», «Обсуди с товарищем», «Выскажи мнение» потребуют интеллектуальных усилий от школьников: умения сравнивать, находить дополнительную информацию, анализировать, делать предположения, формулировать выводы.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 рубрик «работа с текстом», «Работа с моделями, схемами, таблицами» способствует более глубокому осмыслению текста, развитию навыков моделирования, перенесению текстовой информации в таблицы, схемы, модели. Для выполнения заданий этих рубрик учащимся понадобятся </w:t>
      </w: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рабочие тетради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рубрике «Проводим исследования» приведены лабораторные работы, которые помогут детям овладеть навыками работы с натуральными объектами.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ОСВОЕНИЯ КУРСА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курса биологии в основной школе направлено на достижение обучающимися </w:t>
      </w: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личностных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предметных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результатов освоения основной образовательной программы.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смысловое чтение;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экосистемной</w:t>
      </w:r>
      <w:proofErr w:type="spellEnd"/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результате изучения курса биологии в основной школе 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выпускник:</w:t>
      </w:r>
    </w:p>
    <w:p w:rsidR="00211841" w:rsidRPr="005F3C85" w:rsidRDefault="00211841" w:rsidP="002118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научится 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211841" w:rsidRPr="005F3C85" w:rsidRDefault="00211841" w:rsidP="002118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овладеет 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211841" w:rsidRPr="005F3C85" w:rsidRDefault="00211841" w:rsidP="002118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освоит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211841" w:rsidRPr="005F3C85" w:rsidRDefault="00211841" w:rsidP="002118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приобретет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211841" w:rsidRPr="005F3C85" w:rsidRDefault="00211841" w:rsidP="002118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211841" w:rsidRPr="005F3C85" w:rsidRDefault="00211841" w:rsidP="002118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11841" w:rsidRPr="005F3C85" w:rsidRDefault="00211841" w:rsidP="002118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11841" w:rsidRPr="005F3C85" w:rsidRDefault="00211841" w:rsidP="002118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Живые организмы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аргументировать основные правила поведения в природе;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оценивать последствия деятельности человека в природе;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11841" w:rsidRPr="005F3C85" w:rsidRDefault="00211841" w:rsidP="0021184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соблюдать правила работы в кабинете биологии.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211841" w:rsidRPr="005F3C85" w:rsidRDefault="00211841" w:rsidP="002118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11841" w:rsidRPr="005F3C85" w:rsidRDefault="00211841" w:rsidP="002118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11841" w:rsidRPr="005F3C85" w:rsidRDefault="00211841" w:rsidP="002118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11841" w:rsidRPr="005F3C85" w:rsidRDefault="00211841" w:rsidP="002118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11841" w:rsidRPr="005F3C85" w:rsidRDefault="00211841" w:rsidP="002118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211841" w:rsidRPr="005F3C85" w:rsidRDefault="00211841" w:rsidP="0021184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91EF6" w:rsidRPr="005F3C85" w:rsidRDefault="00211841" w:rsidP="00D91EF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  <w:r w:rsidR="00D91EF6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5F3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соответствии с Примерной основной образовательной программой основного общего образования (ПООП ООО) 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человеке, как биосоциальном существе, развитие компетенций в решении практических задач, связанных с живой природой. 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5F3C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межпредметных</w:t>
      </w:r>
      <w:proofErr w:type="spellEnd"/>
      <w:r w:rsidRPr="005F3C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proofErr w:type="spellStart"/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Сивоглазов</w:t>
      </w:r>
      <w:proofErr w:type="spellEnd"/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В.И. Плешаков А.А.  Биология. </w:t>
      </w:r>
      <w:r w:rsidR="00D91EF6"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класс   (3</w:t>
      </w:r>
      <w:r w:rsidR="00A03E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ч, 1ч в неделю)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5C31" w:rsidRPr="005F3C85" w:rsidRDefault="00D05C3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Царство Растения</w:t>
      </w:r>
    </w:p>
    <w:p w:rsidR="00D05C31" w:rsidRPr="005F3C85" w:rsidRDefault="00D05C3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 растений.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D05C31" w:rsidRPr="005F3C85" w:rsidRDefault="00D05C3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5C31" w:rsidRPr="005F3C85" w:rsidRDefault="00D05C3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Органы цветкового растения</w:t>
      </w:r>
    </w:p>
    <w:p w:rsidR="00D05C31" w:rsidRPr="005F3C85" w:rsidRDefault="00D05C3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Семя. Строение семени. Корень. Зоны корня. Виды корней. Корневые системы. Значение корня. Видоизменение корней. Побег. Вегетативные и генеративные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Микроскопическое строение растений</w:t>
      </w: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Жизнедеятельность цветковых растений</w:t>
      </w: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</w:t>
      </w:r>
      <w:r w:rsidRPr="005F3C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Движения.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Рост, развитие и размножение растений. Половое размножение растений. </w:t>
      </w:r>
      <w:r w:rsidRPr="005F3C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Оплодотворение у цветковых растений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Многообразие растений</w:t>
      </w:r>
    </w:p>
    <w:p w:rsidR="00C739FF" w:rsidRPr="005F3C85" w:rsidRDefault="00C739FF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 Однодольные и Двудольные. Многообразие цветковых растений.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Меры профилактики заболеваний, вызываемых растениями. 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1 </w:t>
      </w:r>
      <w:r w:rsidR="00D05C31"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строения цветковых растений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D05C31"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 работы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семян двудольных растений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(к параграфу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№2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семян однодольных растений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№3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корневых систем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№4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корневых волосков и корневого чехлика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№5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почки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47680C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7680C" w:rsidRPr="005F3C85" w:rsidRDefault="0047680C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№6 Строение луковицы (к параграфу 6)</w:t>
      </w:r>
    </w:p>
    <w:p w:rsidR="0047680C" w:rsidRPr="005F3C85" w:rsidRDefault="0047680C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№7 Строение клубня (к параграфу 6)</w:t>
      </w:r>
    </w:p>
    <w:p w:rsidR="0047680C" w:rsidRPr="005F3C85" w:rsidRDefault="0047680C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№8 Строение корневища (к параграфу 6)</w:t>
      </w:r>
    </w:p>
    <w:p w:rsidR="00231BC2" w:rsidRPr="005F3C85" w:rsidRDefault="00231BC2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№9 Внешнее и внутреннее строение стебля (к параграфу 7)</w:t>
      </w:r>
    </w:p>
    <w:p w:rsidR="00231BC2" w:rsidRPr="005F3C85" w:rsidRDefault="00231BC2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№10 Внешнее строение листа (к параграфу 8)</w:t>
      </w:r>
    </w:p>
    <w:p w:rsidR="00231BC2" w:rsidRPr="005F3C85" w:rsidRDefault="00231BC2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№11 Внутреннее строение листа (к параграфу 9)</w:t>
      </w:r>
    </w:p>
    <w:p w:rsidR="00231BC2" w:rsidRPr="005F3C85" w:rsidRDefault="00231BC2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№12 Строение цветка (к параграфу 10)</w:t>
      </w:r>
    </w:p>
    <w:p w:rsidR="00231BC2" w:rsidRPr="005F3C85" w:rsidRDefault="00231BC2" w:rsidP="002118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№13 Строение соцветий (к параграфу 11)</w:t>
      </w:r>
    </w:p>
    <w:p w:rsidR="00231BC2" w:rsidRPr="005F3C85" w:rsidRDefault="00231BC2" w:rsidP="00231BC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№14 Плоды (к параграфу 12)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2. </w:t>
      </w:r>
      <w:r w:rsidR="00231BC2"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Жизнедеятельность растительного организма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231BC2"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часов)</w:t>
      </w: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 работы</w:t>
      </w:r>
    </w:p>
    <w:p w:rsidR="00211841" w:rsidRPr="005F3C85" w:rsidRDefault="00211841" w:rsidP="002118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Дыхание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Корневое давление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передвижение воды и минеральных веществ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31BC2" w:rsidRPr="005F3C85" w:rsidRDefault="00211841" w:rsidP="00231BC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Передвижение органических веществ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C4069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спарение воды листьями (к параграфу 17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1BC2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Вегетативное размножение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2</w:t>
      </w:r>
      <w:r w:rsidR="005C4069"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11841" w:rsidRPr="005F3C85" w:rsidRDefault="00211841" w:rsidP="002118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69" w:rsidRPr="005F3C85" w:rsidRDefault="005C4069" w:rsidP="005C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3. Классификация цветковых растений (4 часа)</w:t>
      </w:r>
    </w:p>
    <w:p w:rsidR="005C4069" w:rsidRPr="005F3C85" w:rsidRDefault="005C4069" w:rsidP="005C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69" w:rsidRPr="005F3C85" w:rsidRDefault="005C4069" w:rsidP="005C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 работы</w:t>
      </w:r>
    </w:p>
    <w:p w:rsidR="005C4069" w:rsidRPr="005F3C85" w:rsidRDefault="005C4069" w:rsidP="005C406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№21 Определение признаков растений семейств Крестоцветные, Розоцветные (к параграфу 24)</w:t>
      </w:r>
    </w:p>
    <w:p w:rsidR="005C4069" w:rsidRPr="005F3C85" w:rsidRDefault="005C4069" w:rsidP="005C406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№22 Семейства Бобовые, Пасленовые, Сложноцветные (к параграфу 25)</w:t>
      </w:r>
    </w:p>
    <w:p w:rsidR="005C4069" w:rsidRPr="005F3C85" w:rsidRDefault="005C4069" w:rsidP="005C406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№23 Семейства Злаки, Лилейные (к параграфу 26)</w:t>
      </w:r>
    </w:p>
    <w:p w:rsidR="005C4069" w:rsidRPr="005F3C85" w:rsidRDefault="005C4069" w:rsidP="005C40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4069" w:rsidRPr="005F3C85" w:rsidRDefault="005C4069" w:rsidP="005C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4. Растения и окружающая среда (4 часа)</w:t>
      </w:r>
    </w:p>
    <w:p w:rsidR="005C4069" w:rsidRPr="005F3C85" w:rsidRDefault="005C4069" w:rsidP="005C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1841" w:rsidRPr="005F3C85" w:rsidRDefault="00211841" w:rsidP="0021184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F3C85">
        <w:rPr>
          <w:rFonts w:ascii="Times New Roman" w:hAnsi="Times New Roman" w:cs="Times New Roman"/>
          <w:b/>
          <w:bCs/>
          <w:sz w:val="20"/>
          <w:szCs w:val="20"/>
        </w:rPr>
        <w:t xml:space="preserve">Учебно-тематический план </w:t>
      </w:r>
      <w:r w:rsidR="005C4069" w:rsidRPr="005F3C8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F3C85">
        <w:rPr>
          <w:rFonts w:ascii="Times New Roman" w:hAnsi="Times New Roman" w:cs="Times New Roman"/>
          <w:b/>
          <w:bCs/>
          <w:sz w:val="20"/>
          <w:szCs w:val="20"/>
        </w:rPr>
        <w:t xml:space="preserve"> класс</w:t>
      </w:r>
    </w:p>
    <w:p w:rsidR="00211841" w:rsidRPr="005F3C85" w:rsidRDefault="00211841" w:rsidP="0021184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01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4"/>
        <w:gridCol w:w="1357"/>
        <w:gridCol w:w="1762"/>
      </w:tblGrid>
      <w:tr w:rsidR="00211841" w:rsidRPr="005F3C85" w:rsidTr="005C4069">
        <w:trPr>
          <w:trHeight w:val="211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21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21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841" w:rsidRPr="005F3C85" w:rsidRDefault="0021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Лабораторные/практические работы</w:t>
            </w:r>
          </w:p>
        </w:tc>
      </w:tr>
      <w:tr w:rsidR="00211841" w:rsidRPr="005F3C85" w:rsidTr="005C4069">
        <w:trPr>
          <w:trHeight w:val="220"/>
        </w:trPr>
        <w:tc>
          <w:tcPr>
            <w:tcW w:w="5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5C4069" w:rsidP="005C4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 1. Особенности строения цветковых растений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841" w:rsidRPr="005F3C85" w:rsidRDefault="005C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1841" w:rsidRPr="005F3C85" w:rsidTr="005C4069">
        <w:trPr>
          <w:trHeight w:val="159"/>
        </w:trPr>
        <w:tc>
          <w:tcPr>
            <w:tcW w:w="5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 2. Жизнедеятельность растительного организма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21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1841" w:rsidRPr="005F3C85" w:rsidTr="005C4069">
        <w:trPr>
          <w:trHeight w:val="207"/>
        </w:trPr>
        <w:tc>
          <w:tcPr>
            <w:tcW w:w="5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 3. Классификация цветковых растений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1841" w:rsidRPr="005F3C85" w:rsidTr="00A03E88">
        <w:trPr>
          <w:trHeight w:val="207"/>
        </w:trPr>
        <w:tc>
          <w:tcPr>
            <w:tcW w:w="5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5C4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 4. Растения и окружающая среда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841" w:rsidRPr="005F3C85" w:rsidRDefault="0021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841" w:rsidRPr="005F3C85" w:rsidRDefault="0021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E88" w:rsidRPr="005F3C85" w:rsidTr="005C4069">
        <w:trPr>
          <w:trHeight w:val="207"/>
        </w:trPr>
        <w:tc>
          <w:tcPr>
            <w:tcW w:w="5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E88" w:rsidRPr="005F3C85" w:rsidRDefault="00A03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E88" w:rsidRPr="005F3C85" w:rsidRDefault="00A0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E88" w:rsidRPr="005F3C85" w:rsidRDefault="00A0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841" w:rsidRPr="005F3C85" w:rsidRDefault="00211841" w:rsidP="0021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92D" w:rsidRPr="005F3C85" w:rsidRDefault="00DF392D" w:rsidP="00DF392D">
      <w:pPr>
        <w:pStyle w:val="1"/>
        <w:numPr>
          <w:ilvl w:val="0"/>
          <w:numId w:val="0"/>
        </w:numPr>
        <w:ind w:left="10" w:right="977"/>
        <w:rPr>
          <w:sz w:val="20"/>
          <w:szCs w:val="20"/>
        </w:rPr>
      </w:pPr>
      <w:r w:rsidRPr="005F3C85">
        <w:rPr>
          <w:sz w:val="20"/>
          <w:szCs w:val="20"/>
        </w:rPr>
        <w:t xml:space="preserve">Контроль и оценка планируемых результатов  </w:t>
      </w:r>
    </w:p>
    <w:p w:rsidR="00DF392D" w:rsidRPr="005F3C85" w:rsidRDefault="00DF392D" w:rsidP="00DF392D">
      <w:pPr>
        <w:spacing w:after="30" w:line="259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  <w:u w:val="single" w:color="000000"/>
        </w:rPr>
        <w:t>Виды контроля:</w:t>
      </w:r>
      <w:r w:rsidRPr="005F3C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92D" w:rsidRPr="005F3C85" w:rsidRDefault="00DF392D" w:rsidP="00DF392D">
      <w:pPr>
        <w:ind w:right="974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b/>
          <w:sz w:val="20"/>
          <w:szCs w:val="20"/>
        </w:rPr>
        <w:t>Текущий контроль</w:t>
      </w:r>
      <w:r w:rsidRPr="005F3C85">
        <w:rPr>
          <w:rFonts w:ascii="Times New Roman" w:hAnsi="Times New Roman" w:cs="Times New Roman"/>
          <w:sz w:val="20"/>
          <w:szCs w:val="20"/>
        </w:rPr>
        <w:t xml:space="preserve"> 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 </w:t>
      </w:r>
    </w:p>
    <w:p w:rsidR="00DF392D" w:rsidRPr="005F3C85" w:rsidRDefault="00DF392D" w:rsidP="00DF392D">
      <w:pPr>
        <w:ind w:right="974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b/>
          <w:sz w:val="20"/>
          <w:szCs w:val="20"/>
        </w:rPr>
        <w:t>Тематический контроль</w:t>
      </w:r>
      <w:r w:rsidRPr="005F3C85">
        <w:rPr>
          <w:rFonts w:ascii="Times New Roman" w:hAnsi="Times New Roman" w:cs="Times New Roman"/>
          <w:sz w:val="20"/>
          <w:szCs w:val="20"/>
        </w:rPr>
        <w:t xml:space="preserve"> 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 </w:t>
      </w:r>
    </w:p>
    <w:p w:rsidR="00DF392D" w:rsidRPr="005F3C85" w:rsidRDefault="00DF392D" w:rsidP="00A03E88">
      <w:pPr>
        <w:ind w:right="974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b/>
          <w:sz w:val="20"/>
          <w:szCs w:val="20"/>
        </w:rPr>
        <w:t>Итоговый контроль</w:t>
      </w:r>
      <w:r w:rsidRPr="005F3C85">
        <w:rPr>
          <w:rFonts w:ascii="Times New Roman" w:hAnsi="Times New Roman" w:cs="Times New Roman"/>
          <w:sz w:val="20"/>
          <w:szCs w:val="20"/>
        </w:rPr>
        <w:t xml:space="preserve"> - проводится в конце четверти, полугодия, всего учебного года, а также по окончании обучения в начальной, основной и средней школе. </w:t>
      </w:r>
      <w:r w:rsidRPr="005F3C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392D" w:rsidRPr="005F3C85" w:rsidRDefault="00DF392D" w:rsidP="00DF392D">
      <w:pPr>
        <w:pStyle w:val="1"/>
        <w:numPr>
          <w:ilvl w:val="0"/>
          <w:numId w:val="0"/>
        </w:numPr>
        <w:spacing w:after="41"/>
        <w:ind w:left="10" w:right="974"/>
        <w:rPr>
          <w:sz w:val="20"/>
          <w:szCs w:val="20"/>
        </w:rPr>
      </w:pPr>
      <w:r w:rsidRPr="005F3C85">
        <w:rPr>
          <w:sz w:val="20"/>
          <w:szCs w:val="20"/>
        </w:rPr>
        <w:t xml:space="preserve">Формы организации текущего контроля </w:t>
      </w:r>
      <w:r w:rsidRPr="005F3C85">
        <w:rPr>
          <w:color w:val="FF0000"/>
          <w:sz w:val="20"/>
          <w:szCs w:val="20"/>
        </w:rPr>
        <w:t xml:space="preserve"> </w:t>
      </w:r>
    </w:p>
    <w:p w:rsidR="00DF392D" w:rsidRPr="005F3C85" w:rsidRDefault="00DF392D" w:rsidP="005F3C85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Устный опрос (беседа, рассказ ученика, объяснение, чтение текста, сообщение о наблюдении или опыте). </w:t>
      </w:r>
    </w:p>
    <w:p w:rsidR="00DF392D" w:rsidRPr="005F3C85" w:rsidRDefault="00DF392D" w:rsidP="005F3C85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Самостоятельная работа - небольшая по времени (15 —20 мин) письменная проверка знаний и умений школьников по небольшой (еще не пройденной до конца) теме курса.  Цель - проверка усвоения </w:t>
      </w:r>
      <w:r w:rsidRPr="005F3C85">
        <w:rPr>
          <w:rFonts w:ascii="Times New Roman" w:hAnsi="Times New Roman" w:cs="Times New Roman"/>
          <w:sz w:val="20"/>
          <w:szCs w:val="20"/>
        </w:rPr>
        <w:lastRenderedPageBreak/>
        <w:t xml:space="preserve">школьниками способов решения учебных задач; осознание понятий; ориентировка в конкретных правилах и закономерностях. </w:t>
      </w:r>
    </w:p>
    <w:p w:rsidR="00DF392D" w:rsidRPr="005F3C85" w:rsidRDefault="00DF392D" w:rsidP="005F3C85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 </w:t>
      </w:r>
    </w:p>
    <w:p w:rsidR="00DF392D" w:rsidRPr="005F3C85" w:rsidRDefault="00DF392D" w:rsidP="005F3C85">
      <w:pPr>
        <w:numPr>
          <w:ilvl w:val="0"/>
          <w:numId w:val="12"/>
        </w:numPr>
        <w:spacing w:after="0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Тестовые задания. </w:t>
      </w:r>
    </w:p>
    <w:p w:rsidR="00DF392D" w:rsidRPr="005F3C85" w:rsidRDefault="00DF392D" w:rsidP="005F3C85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Графические работы - рисунки, диаграммы, схемы, чертежи и др.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 </w:t>
      </w:r>
    </w:p>
    <w:p w:rsidR="00DF392D" w:rsidRPr="005F3C85" w:rsidRDefault="00DF392D" w:rsidP="005F3C85">
      <w:pPr>
        <w:numPr>
          <w:ilvl w:val="0"/>
          <w:numId w:val="12"/>
        </w:numPr>
        <w:spacing w:after="0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Практические работы. </w:t>
      </w:r>
    </w:p>
    <w:p w:rsidR="00DF392D" w:rsidRPr="005F3C85" w:rsidRDefault="00DF392D" w:rsidP="005F3C85">
      <w:pPr>
        <w:numPr>
          <w:ilvl w:val="0"/>
          <w:numId w:val="12"/>
        </w:numPr>
        <w:spacing w:after="0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5F3C85">
        <w:rPr>
          <w:rFonts w:ascii="Times New Roman" w:hAnsi="Times New Roman" w:cs="Times New Roman"/>
          <w:sz w:val="20"/>
          <w:szCs w:val="20"/>
        </w:rPr>
        <w:t xml:space="preserve">Проверочные работы. </w:t>
      </w:r>
    </w:p>
    <w:p w:rsidR="00DF392D" w:rsidRPr="005F3C85" w:rsidRDefault="00885A29" w:rsidP="005F3C85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  <w:sectPr w:rsidR="00DF392D" w:rsidRPr="005F3C85" w:rsidSect="00885A29">
          <w:pgSz w:w="11909" w:h="16841"/>
          <w:pgMar w:top="426" w:right="427" w:bottom="719" w:left="709" w:header="720" w:footer="720" w:gutter="0"/>
          <w:cols w:space="720"/>
        </w:sectPr>
      </w:pPr>
      <w:r w:rsidRPr="005F3C85">
        <w:rPr>
          <w:rFonts w:ascii="Times New Roman" w:hAnsi="Times New Roman" w:cs="Times New Roman"/>
          <w:sz w:val="20"/>
          <w:szCs w:val="20"/>
        </w:rPr>
        <w:t>Диагностические работы</w:t>
      </w:r>
    </w:p>
    <w:p w:rsidR="004C7246" w:rsidRPr="005F3C85" w:rsidRDefault="004C7246">
      <w:pPr>
        <w:rPr>
          <w:sz w:val="20"/>
          <w:szCs w:val="20"/>
        </w:rPr>
      </w:pPr>
    </w:p>
    <w:sectPr w:rsidR="004C7246" w:rsidRPr="005F3C85" w:rsidSect="005C406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22"/>
    <w:multiLevelType w:val="multilevel"/>
    <w:tmpl w:val="7DF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2F2"/>
    <w:multiLevelType w:val="hybridMultilevel"/>
    <w:tmpl w:val="6FC2C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74530"/>
    <w:multiLevelType w:val="multilevel"/>
    <w:tmpl w:val="E6E2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31DA"/>
    <w:multiLevelType w:val="multilevel"/>
    <w:tmpl w:val="857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15239"/>
    <w:multiLevelType w:val="hybridMultilevel"/>
    <w:tmpl w:val="13341F6E"/>
    <w:lvl w:ilvl="0" w:tplc="161A6C8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CEB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EE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E9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E8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78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34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E2A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229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50545"/>
    <w:multiLevelType w:val="hybridMultilevel"/>
    <w:tmpl w:val="99FC07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57A6CDC"/>
    <w:multiLevelType w:val="hybridMultilevel"/>
    <w:tmpl w:val="7B48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7820"/>
    <w:multiLevelType w:val="multilevel"/>
    <w:tmpl w:val="502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70B68"/>
    <w:multiLevelType w:val="multilevel"/>
    <w:tmpl w:val="8E9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5695F"/>
    <w:multiLevelType w:val="hybridMultilevel"/>
    <w:tmpl w:val="BE00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61F7C"/>
    <w:multiLevelType w:val="hybridMultilevel"/>
    <w:tmpl w:val="20AAA334"/>
    <w:lvl w:ilvl="0" w:tplc="8F5E93F6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AFE18">
      <w:start w:val="1"/>
      <w:numFmt w:val="lowerLetter"/>
      <w:lvlText w:val="%2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4C98">
      <w:start w:val="1"/>
      <w:numFmt w:val="lowerRoman"/>
      <w:lvlText w:val="%3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4961A">
      <w:start w:val="1"/>
      <w:numFmt w:val="decimal"/>
      <w:lvlText w:val="%4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EA910">
      <w:start w:val="1"/>
      <w:numFmt w:val="lowerLetter"/>
      <w:lvlText w:val="%5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FAD0">
      <w:start w:val="1"/>
      <w:numFmt w:val="lowerRoman"/>
      <w:lvlText w:val="%6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C13AA">
      <w:start w:val="1"/>
      <w:numFmt w:val="decimal"/>
      <w:lvlText w:val="%7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EA764">
      <w:start w:val="1"/>
      <w:numFmt w:val="lowerLetter"/>
      <w:lvlText w:val="%8"/>
      <w:lvlJc w:val="left"/>
      <w:pPr>
        <w:ind w:left="9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C286">
      <w:start w:val="1"/>
      <w:numFmt w:val="lowerRoman"/>
      <w:lvlText w:val="%9"/>
      <w:lvlJc w:val="left"/>
      <w:pPr>
        <w:ind w:left="10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B83E5F"/>
    <w:multiLevelType w:val="multilevel"/>
    <w:tmpl w:val="0E1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4D"/>
    <w:rsid w:val="0001471F"/>
    <w:rsid w:val="00211841"/>
    <w:rsid w:val="00231BC2"/>
    <w:rsid w:val="0047680C"/>
    <w:rsid w:val="004C7246"/>
    <w:rsid w:val="005C4069"/>
    <w:rsid w:val="005F3C85"/>
    <w:rsid w:val="007C5B40"/>
    <w:rsid w:val="00885A29"/>
    <w:rsid w:val="0092044D"/>
    <w:rsid w:val="00A03E88"/>
    <w:rsid w:val="00C739FF"/>
    <w:rsid w:val="00D05C31"/>
    <w:rsid w:val="00D91EF6"/>
    <w:rsid w:val="00D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1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DF392D"/>
    <w:pPr>
      <w:keepNext/>
      <w:keepLines/>
      <w:numPr>
        <w:numId w:val="13"/>
      </w:numPr>
      <w:spacing w:after="16"/>
      <w:ind w:left="3821" w:right="44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41"/>
    <w:pPr>
      <w:ind w:left="720"/>
      <w:contextualSpacing/>
    </w:pPr>
  </w:style>
  <w:style w:type="paragraph" w:customStyle="1" w:styleId="11">
    <w:name w:val="Абзац списка1"/>
    <w:basedOn w:val="a"/>
    <w:rsid w:val="002118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тиль"/>
    <w:rsid w:val="0021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92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1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DF392D"/>
    <w:pPr>
      <w:keepNext/>
      <w:keepLines/>
      <w:numPr>
        <w:numId w:val="13"/>
      </w:numPr>
      <w:spacing w:after="16"/>
      <w:ind w:left="3821" w:right="44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41"/>
    <w:pPr>
      <w:ind w:left="720"/>
      <w:contextualSpacing/>
    </w:pPr>
  </w:style>
  <w:style w:type="paragraph" w:customStyle="1" w:styleId="11">
    <w:name w:val="Абзац списка1"/>
    <w:basedOn w:val="a"/>
    <w:rsid w:val="002118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тиль"/>
    <w:rsid w:val="0021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92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Ticner</cp:lastModifiedBy>
  <cp:revision>9</cp:revision>
  <cp:lastPrinted>2020-09-09T08:12:00Z</cp:lastPrinted>
  <dcterms:created xsi:type="dcterms:W3CDTF">2020-08-11T00:31:00Z</dcterms:created>
  <dcterms:modified xsi:type="dcterms:W3CDTF">2021-01-11T03:15:00Z</dcterms:modified>
</cp:coreProperties>
</file>