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D6" w:rsidRPr="00E301D6" w:rsidRDefault="00E301D6" w:rsidP="00E301D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Приказ Министерства просвещения РФ </w:t>
      </w:r>
      <w:r w:rsidRPr="00E301D6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FFF" w:themeFill="background1"/>
          <w:lang w:eastAsia="ru-RU"/>
        </w:rPr>
        <w:t>от 8 октября 2021</w:t>
      </w:r>
      <w:r w:rsidRPr="00E301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 г. </w:t>
      </w:r>
      <w:r w:rsidRPr="00E301D6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FFF" w:themeFill="background1"/>
          <w:lang w:eastAsia="ru-RU"/>
        </w:rPr>
        <w:t>N 707</w:t>
      </w:r>
      <w:r w:rsidRPr="00E301D6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FFF" w:themeFill="background1"/>
          <w:lang w:eastAsia="ru-RU"/>
        </w:rPr>
        <w:br/>
      </w:r>
      <w:r w:rsidRPr="00E301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"О внесении </w:t>
      </w:r>
      <w:r w:rsidRPr="00E301D6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FFF" w:themeFill="background1"/>
          <w:lang w:eastAsia="ru-RU"/>
        </w:rPr>
        <w:t>изменений в приказ Министерства просвещения Российской Федерации от 2 сентября 2020 г. N 458 "Об утверждении Порядка приема на 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FFF" w:themeFill="background1"/>
          <w:lang w:eastAsia="ru-RU"/>
        </w:rPr>
        <w:t>обучение по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FFF" w:themeFill="background1"/>
          <w:lang w:eastAsia="ru-RU"/>
        </w:rPr>
        <w:t xml:space="preserve"> образовательным программам начального общего, основного общего и среднего общего обра</w:t>
      </w:r>
      <w:r w:rsidRPr="00E301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зования"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291362/entry/108658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8 статьи 55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2021, N 13, ст. 2137), </w:t>
      </w:r>
      <w:hyperlink r:id="rId6" w:anchor="/document/72003700/entry/1001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" w:anchor="/document/72003700/entry/14221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подпунктом 4.2.21 пункта 4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просвещения Российской Федерации, утвержденного </w:t>
      </w:r>
      <w:hyperlink r:id="rId8" w:anchor="/document/72003700/entry/0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9" w:anchor="/document/403024912/entry/1000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изменения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которые вносятся в </w:t>
      </w:r>
      <w:hyperlink r:id="rId10" w:anchor="/document/74626876/entry/0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Министерства просвещения Российской Федерации от 2 сентября 2020 г. N 458 "Об утверждении Порядка приема на 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 г., регистрационный N 59783).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с 1 марта 2022 г. и действует до 1 марта 2026 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E301D6" w:rsidRPr="00E301D6" w:rsidTr="00E301D6">
        <w:tc>
          <w:tcPr>
            <w:tcW w:w="3300" w:type="pct"/>
            <w:shd w:val="clear" w:color="auto" w:fill="FFFFFF"/>
            <w:vAlign w:val="bottom"/>
            <w:hideMark/>
          </w:tcPr>
          <w:p w:rsidR="00E301D6" w:rsidRPr="00E301D6" w:rsidRDefault="00E301D6" w:rsidP="00E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301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301D6" w:rsidRPr="00E301D6" w:rsidRDefault="00E301D6" w:rsidP="00E3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301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С.С. Кравцов</w:t>
            </w:r>
          </w:p>
        </w:tc>
      </w:tr>
    </w:tbl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10 ноября 2021 г.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65743</w:t>
      </w:r>
    </w:p>
    <w:p w:rsid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en-US" w:eastAsia="ru-RU"/>
        </w:rPr>
      </w:pPr>
    </w:p>
    <w:p w:rsid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en-US" w:eastAsia="ru-RU"/>
        </w:rPr>
      </w:pPr>
    </w:p>
    <w:p w:rsid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en-US" w:eastAsia="ru-RU"/>
        </w:rPr>
      </w:pPr>
    </w:p>
    <w:p w:rsid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en-US" w:eastAsia="ru-RU"/>
        </w:rPr>
      </w:pPr>
    </w:p>
    <w:p w:rsid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en-US" w:eastAsia="ru-RU"/>
        </w:rPr>
      </w:pPr>
    </w:p>
    <w:p w:rsid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en-US" w:eastAsia="ru-RU"/>
        </w:rPr>
      </w:pPr>
    </w:p>
    <w:p w:rsid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en-US" w:eastAsia="ru-RU"/>
        </w:rPr>
      </w:pPr>
    </w:p>
    <w:p w:rsid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en-US" w:eastAsia="ru-RU"/>
        </w:rPr>
      </w:pPr>
    </w:p>
    <w:p w:rsid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en-US" w:eastAsia="ru-RU"/>
        </w:rPr>
      </w:pPr>
    </w:p>
    <w:p w:rsid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en-US" w:eastAsia="ru-RU"/>
        </w:rPr>
      </w:pP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FFF" w:themeFill="background1"/>
          <w:lang w:eastAsia="ru-RU"/>
        </w:rPr>
        <w:t>УТВЕРЖДЕНЫ</w:t>
      </w:r>
      <w:r w:rsidRPr="00E301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FFF" w:themeFill="background1"/>
          <w:lang w:eastAsia="ru-RU"/>
        </w:rPr>
        <w:br/>
      </w:r>
      <w:hyperlink r:id="rId11" w:anchor="/document/403024912/entry/0" w:history="1">
        <w:r w:rsidRPr="00E301D6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shd w:val="clear" w:color="auto" w:fill="FFFFFF" w:themeFill="background1"/>
            <w:lang w:eastAsia="ru-RU"/>
          </w:rPr>
          <w:t>приказом</w:t>
        </w:r>
      </w:hyperlink>
      <w:r w:rsidRPr="00E301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FFF" w:themeFill="background1"/>
          <w:lang w:eastAsia="ru-RU"/>
        </w:rPr>
        <w:t> Министерства просвещения</w:t>
      </w:r>
      <w:r w:rsidRPr="00E301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FFF" w:themeFill="background1"/>
          <w:lang w:eastAsia="ru-RU"/>
        </w:rPr>
        <w:br/>
        <w:t>Российской Федерации</w:t>
      </w:r>
      <w:r w:rsidRPr="00E301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FFF" w:themeFill="background1"/>
          <w:lang w:eastAsia="ru-RU"/>
        </w:rPr>
        <w:br/>
        <w:t>от 8 октября 2021 г. N 707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FFF" w:themeFill="background1"/>
          <w:lang w:eastAsia="ru-RU"/>
        </w:rPr>
        <w:t>Изменения,</w:t>
      </w:r>
      <w:r w:rsidRPr="00E301D6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FFF" w:themeFill="background1"/>
          <w:lang w:eastAsia="ru-RU"/>
        </w:rPr>
        <w:br/>
        <w:t>которые вносятся в приказ Министерства просвещения Российской Ф</w:t>
      </w:r>
      <w:bookmarkStart w:id="0" w:name="_GoBack"/>
      <w:bookmarkEnd w:id="0"/>
      <w:r w:rsidRPr="00E301D6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FFF" w:themeFill="background1"/>
          <w:lang w:eastAsia="ru-RU"/>
        </w:rPr>
        <w:t>едерации от 2 сентября 2020 г. N 458 "Об утверждении Порядка приема на 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FFF" w:themeFill="background1"/>
          <w:lang w:eastAsia="ru-RU"/>
        </w:rPr>
        <w:t>обучение по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FFF" w:themeFill="background1"/>
          <w:lang w:eastAsia="ru-RU"/>
        </w:rPr>
        <w:t xml:space="preserve"> образовательным программам начального общего, основного общего и среднего общего образо</w:t>
      </w:r>
      <w:r w:rsidRPr="00E301D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вания"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hyperlink r:id="rId12" w:anchor="/document/74626876/entry/0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Министерства просвещения Российской Федерации от 2 сентября 2020 г. N 458 "Об утверждении Порядка приема на 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 г., регистрационный N 59783) дополнить </w:t>
      </w:r>
      <w:hyperlink r:id="rId13" w:anchor="/document/74626876/entry/3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3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"3. Настоящий приказ действует до 1 марта 2026 года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 </w:t>
      </w:r>
      <w:hyperlink r:id="rId14" w:anchor="/document/74626876/entry/1000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Порядке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приема на 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утвержденном указанным </w:t>
      </w:r>
      <w:hyperlink r:id="rId15" w:anchor="/document/74626876/entry/0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16" w:anchor="/document/74626876/entry/1005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 пункта 5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.";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 </w:t>
      </w:r>
      <w:hyperlink r:id="rId17" w:anchor="/document/74626876/entry/1006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 пункта 6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 слов "муниципального района" дополнить словами ", муниципального округа";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18" w:anchor="/document/74626876/entry/1012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 пункта 12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"12. Ребенок имеет право преимущественного приема на 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неполнородные</w:t>
      </w:r>
      <w:proofErr w:type="spell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брат и (или) сестра</w:t>
      </w:r>
      <w:r w:rsidRPr="00E301D6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16</w:t>
      </w: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.";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</w:t>
      </w:r>
      <w:hyperlink r:id="rId19" w:anchor="/document/74626876/entry/1026" w:history="1">
        <w:r w:rsidRPr="00E301D6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26</w:t>
        </w:r>
      </w:hyperlink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"26. Для приема родител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ь(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(законный(</w:t>
      </w:r>
      <w:proofErr w:type="spell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копию свидетельства о рождении 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полнородных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</w:t>
      </w:r>
      <w:proofErr w:type="spell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неполнородных</w:t>
      </w:r>
      <w:proofErr w:type="spell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неполнородные</w:t>
      </w:r>
      <w:proofErr w:type="spell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брат и (или) сестра);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документа, подтверждающего установление опеки или попечительства (при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необходимости);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ь(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(законный(</w:t>
      </w:r>
      <w:proofErr w:type="spell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приеме на 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E301D6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29</w:t>
      </w: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ь(</w:t>
      </w:r>
      <w:proofErr w:type="gram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(законный(</w:t>
      </w:r>
      <w:proofErr w:type="spell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301D6" w:rsidRPr="00E301D6" w:rsidRDefault="00E301D6" w:rsidP="00E30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E301D6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30</w:t>
      </w:r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переводом на русский язык</w:t>
      </w:r>
      <w:proofErr w:type="gramStart"/>
      <w:r w:rsidRPr="00E301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8516B2" w:rsidRDefault="008516B2"/>
    <w:sectPr w:rsidR="0085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D6"/>
    <w:rsid w:val="004E1C83"/>
    <w:rsid w:val="008516B2"/>
    <w:rsid w:val="00E3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cp:lastPrinted>2022-03-09T22:10:00Z</cp:lastPrinted>
  <dcterms:created xsi:type="dcterms:W3CDTF">2022-03-09T22:08:00Z</dcterms:created>
  <dcterms:modified xsi:type="dcterms:W3CDTF">2022-03-10T01:25:00Z</dcterms:modified>
</cp:coreProperties>
</file>